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7A" w:rsidRPr="00501D02" w:rsidRDefault="0072077A">
      <w:pPr>
        <w:rPr>
          <w:rFonts w:asciiTheme="majorHAnsi" w:hAnsiTheme="majorHAnsi" w:cs="Verdana"/>
          <w:b/>
          <w:bCs/>
          <w:sz w:val="32"/>
          <w:szCs w:val="32"/>
        </w:rPr>
      </w:pPr>
      <w:r w:rsidRPr="00501D02">
        <w:rPr>
          <w:rFonts w:asciiTheme="majorHAnsi" w:hAnsiTheme="majorHAnsi" w:cs="Verdana"/>
          <w:b/>
          <w:bCs/>
          <w:sz w:val="32"/>
          <w:szCs w:val="32"/>
        </w:rPr>
        <w:t>INSERT CHAPTER LOGO</w:t>
      </w:r>
    </w:p>
    <w:p w:rsidR="0072077A" w:rsidRPr="00501D02" w:rsidRDefault="0072077A">
      <w:pPr>
        <w:rPr>
          <w:rFonts w:asciiTheme="majorHAnsi" w:hAnsiTheme="majorHAnsi" w:cs="Verdana"/>
          <w:b/>
          <w:bCs/>
          <w:sz w:val="32"/>
          <w:szCs w:val="32"/>
        </w:rPr>
      </w:pPr>
    </w:p>
    <w:p w:rsidR="0072077A" w:rsidRPr="00501D02" w:rsidRDefault="0072077A">
      <w:pPr>
        <w:rPr>
          <w:rFonts w:asciiTheme="majorHAnsi" w:hAnsiTheme="majorHAnsi" w:cs="Verdana"/>
          <w:b/>
          <w:bCs/>
          <w:sz w:val="32"/>
          <w:szCs w:val="32"/>
        </w:rPr>
      </w:pPr>
      <w:r w:rsidRPr="00501D02">
        <w:rPr>
          <w:rFonts w:asciiTheme="majorHAnsi" w:hAnsiTheme="majorHAnsi" w:cs="Verdana"/>
          <w:b/>
          <w:bCs/>
          <w:sz w:val="32"/>
          <w:szCs w:val="32"/>
        </w:rPr>
        <w:t>201_ - 201_ ANNUAL BUSINESS PLAN</w:t>
      </w:r>
    </w:p>
    <w:p w:rsidR="0072077A" w:rsidRPr="00501D02" w:rsidRDefault="0072077A">
      <w:pPr>
        <w:rPr>
          <w:rFonts w:asciiTheme="majorHAnsi" w:hAnsiTheme="majorHAnsi" w:cs="Verdana"/>
          <w:b/>
          <w:bCs/>
          <w:sz w:val="32"/>
          <w:szCs w:val="32"/>
        </w:rPr>
      </w:pPr>
    </w:p>
    <w:p w:rsidR="0072077A" w:rsidRPr="00501D02" w:rsidRDefault="0072077A">
      <w:pPr>
        <w:rPr>
          <w:rFonts w:asciiTheme="majorHAnsi" w:hAnsiTheme="majorHAnsi" w:cs="Verdana"/>
          <w:bCs/>
          <w:sz w:val="32"/>
          <w:szCs w:val="32"/>
        </w:rPr>
      </w:pPr>
    </w:p>
    <w:p w:rsidR="00501D02" w:rsidRPr="00501D02" w:rsidRDefault="00501D02" w:rsidP="00501D02">
      <w:pPr>
        <w:jc w:val="center"/>
        <w:rPr>
          <w:rFonts w:asciiTheme="majorHAnsi" w:hAnsiTheme="majorHAnsi" w:cs="Verdana"/>
          <w:bCs/>
          <w:sz w:val="32"/>
          <w:szCs w:val="32"/>
        </w:rPr>
      </w:pPr>
      <w:r w:rsidRPr="00501D02">
        <w:rPr>
          <w:rFonts w:asciiTheme="majorHAnsi" w:hAnsiTheme="majorHAnsi" w:cs="Verdana"/>
          <w:bCs/>
          <w:sz w:val="32"/>
          <w:szCs w:val="32"/>
        </w:rPr>
        <w:t>MPI Global Vision Statement:</w:t>
      </w:r>
    </w:p>
    <w:p w:rsidR="00501D02" w:rsidRPr="00501D02" w:rsidRDefault="00501D02" w:rsidP="00501D02">
      <w:pPr>
        <w:jc w:val="center"/>
        <w:rPr>
          <w:rFonts w:asciiTheme="majorHAnsi" w:hAnsiTheme="majorHAnsi" w:cs="Verdana"/>
          <w:bCs/>
          <w:i/>
          <w:sz w:val="32"/>
          <w:szCs w:val="32"/>
        </w:rPr>
      </w:pPr>
      <w:r w:rsidRPr="00501D02">
        <w:rPr>
          <w:rFonts w:asciiTheme="majorHAnsi" w:hAnsiTheme="majorHAnsi" w:cs="Arial"/>
          <w:i/>
          <w:sz w:val="32"/>
          <w:szCs w:val="32"/>
        </w:rPr>
        <w:t>To be the first choice for professional career development and a prominent voice for the global meeting and event community</w:t>
      </w:r>
    </w:p>
    <w:p w:rsidR="00501D02" w:rsidRPr="00501D02" w:rsidRDefault="00501D02" w:rsidP="00501D02">
      <w:pPr>
        <w:jc w:val="center"/>
        <w:rPr>
          <w:rFonts w:asciiTheme="majorHAnsi" w:hAnsiTheme="majorHAnsi" w:cs="Verdana"/>
          <w:bCs/>
          <w:sz w:val="32"/>
          <w:szCs w:val="32"/>
        </w:rPr>
      </w:pPr>
    </w:p>
    <w:p w:rsidR="0072077A" w:rsidRPr="00501D02" w:rsidRDefault="0072077A" w:rsidP="00501D02">
      <w:pPr>
        <w:jc w:val="center"/>
        <w:rPr>
          <w:rFonts w:asciiTheme="majorHAnsi" w:hAnsiTheme="majorHAnsi" w:cs="Verdana"/>
          <w:bCs/>
          <w:sz w:val="32"/>
          <w:szCs w:val="32"/>
        </w:rPr>
      </w:pPr>
      <w:r w:rsidRPr="00501D02">
        <w:rPr>
          <w:rFonts w:asciiTheme="majorHAnsi" w:hAnsiTheme="majorHAnsi" w:cs="Verdana"/>
          <w:bCs/>
          <w:sz w:val="32"/>
          <w:szCs w:val="32"/>
        </w:rPr>
        <w:t>MPI Global Mission Statement:</w:t>
      </w:r>
    </w:p>
    <w:p w:rsidR="0072077A" w:rsidRPr="00501D02" w:rsidRDefault="0072077A" w:rsidP="00501D02">
      <w:pPr>
        <w:jc w:val="center"/>
        <w:rPr>
          <w:rFonts w:asciiTheme="majorHAnsi" w:hAnsiTheme="majorHAnsi" w:cs="Verdana"/>
          <w:bCs/>
          <w:i/>
          <w:sz w:val="32"/>
          <w:szCs w:val="32"/>
        </w:rPr>
      </w:pPr>
      <w:r w:rsidRPr="00501D02">
        <w:rPr>
          <w:rFonts w:asciiTheme="majorHAnsi" w:hAnsiTheme="majorHAnsi" w:cs="Verdana"/>
          <w:bCs/>
          <w:i/>
          <w:sz w:val="32"/>
          <w:szCs w:val="32"/>
        </w:rPr>
        <w:t>To provide MPI members, chapters and the global meeting and event community with innovative and relevant education, networking opportunities and business exchanges, and to act as a prominent voice for the promotion and growth of the industry</w:t>
      </w:r>
    </w:p>
    <w:p w:rsidR="0072077A" w:rsidRPr="00501D02" w:rsidRDefault="0072077A" w:rsidP="00501D02">
      <w:pPr>
        <w:jc w:val="center"/>
        <w:rPr>
          <w:rFonts w:asciiTheme="majorHAnsi" w:hAnsiTheme="majorHAnsi" w:cs="Verdana"/>
          <w:bCs/>
          <w:sz w:val="32"/>
          <w:szCs w:val="32"/>
        </w:rPr>
      </w:pPr>
    </w:p>
    <w:p w:rsidR="0072077A" w:rsidRPr="00501D02" w:rsidRDefault="0072077A" w:rsidP="00501D02">
      <w:pPr>
        <w:jc w:val="center"/>
        <w:rPr>
          <w:rFonts w:asciiTheme="majorHAnsi" w:hAnsiTheme="majorHAnsi" w:cs="Verdana"/>
          <w:bCs/>
          <w:sz w:val="32"/>
          <w:szCs w:val="32"/>
        </w:rPr>
      </w:pPr>
      <w:r w:rsidRPr="00501D02">
        <w:rPr>
          <w:rFonts w:asciiTheme="majorHAnsi" w:hAnsiTheme="majorHAnsi" w:cs="Verdana"/>
          <w:bCs/>
          <w:sz w:val="32"/>
          <w:szCs w:val="32"/>
        </w:rPr>
        <w:t>Chapter Purpose Statement</w:t>
      </w:r>
    </w:p>
    <w:p w:rsidR="0072077A" w:rsidRPr="00501D02" w:rsidRDefault="007E1F56" w:rsidP="00501D02">
      <w:pPr>
        <w:jc w:val="center"/>
        <w:rPr>
          <w:rFonts w:asciiTheme="majorHAnsi" w:hAnsiTheme="majorHAnsi" w:cs="Verdana"/>
          <w:bCs/>
          <w:i/>
          <w:sz w:val="32"/>
          <w:szCs w:val="32"/>
        </w:rPr>
      </w:pPr>
      <w:r>
        <w:rPr>
          <w:rFonts w:asciiTheme="majorHAnsi" w:hAnsiTheme="majorHAnsi" w:cs="Verdana"/>
          <w:bCs/>
          <w:i/>
          <w:sz w:val="32"/>
          <w:szCs w:val="32"/>
          <w:highlight w:val="yellow"/>
        </w:rPr>
        <w:t>[</w:t>
      </w:r>
      <w:r w:rsidR="0072077A" w:rsidRPr="00501D02">
        <w:rPr>
          <w:rFonts w:asciiTheme="majorHAnsi" w:hAnsiTheme="majorHAnsi" w:cs="Verdana"/>
          <w:bCs/>
          <w:i/>
          <w:sz w:val="32"/>
          <w:szCs w:val="32"/>
          <w:highlight w:val="yellow"/>
        </w:rPr>
        <w:t>ADD PURPOSE STATEMENT HERE</w:t>
      </w:r>
    </w:p>
    <w:p w:rsidR="007E1F56" w:rsidRPr="00011789" w:rsidRDefault="007E1F56" w:rsidP="007E1F56">
      <w:pPr>
        <w:jc w:val="center"/>
        <w:rPr>
          <w:rFonts w:ascii="Arial" w:hAnsi="Arial" w:cs="Arial"/>
        </w:rPr>
      </w:pPr>
      <w:r w:rsidRPr="00A8430E">
        <w:rPr>
          <w:rFonts w:ascii="Arial" w:hAnsi="Arial" w:cs="Arial"/>
          <w:highlight w:val="yellow"/>
        </w:rPr>
        <w:t>All Chapter Vision &amp; Mission statements should be the same as Global.  Each chapter may have an additional purpose or proposition statement</w:t>
      </w:r>
      <w:r>
        <w:rPr>
          <w:rFonts w:ascii="Arial" w:hAnsi="Arial" w:cs="Arial"/>
          <w:highlight w:val="yellow"/>
        </w:rPr>
        <w:t xml:space="preserve"> to further clarify the chapter</w:t>
      </w:r>
      <w:r w:rsidRPr="00A8430E">
        <w:rPr>
          <w:rFonts w:ascii="Arial" w:hAnsi="Arial" w:cs="Arial"/>
          <w:highlight w:val="yellow"/>
        </w:rPr>
        <w:t xml:space="preserve">. Purpose statements should include the geographic location served, </w:t>
      </w:r>
      <w:r>
        <w:rPr>
          <w:rFonts w:ascii="Arial" w:hAnsi="Arial" w:cs="Arial"/>
          <w:highlight w:val="yellow"/>
        </w:rPr>
        <w:t xml:space="preserve">size of membership, make up of membership, hallmark events, buying power, or other defining information. </w:t>
      </w:r>
      <w:r w:rsidRPr="00A8430E">
        <w:rPr>
          <w:rFonts w:ascii="Arial" w:hAnsi="Arial" w:cs="Arial"/>
          <w:highlight w:val="yellow"/>
        </w:rPr>
        <w:t xml:space="preserve">Chapter purpose statements </w:t>
      </w:r>
      <w:r>
        <w:rPr>
          <w:rFonts w:ascii="Arial" w:hAnsi="Arial" w:cs="Arial"/>
          <w:highlight w:val="yellow"/>
        </w:rPr>
        <w:t>should not</w:t>
      </w:r>
      <w:r w:rsidRPr="00A8430E">
        <w:rPr>
          <w:rFonts w:ascii="Arial" w:hAnsi="Arial" w:cs="Arial"/>
          <w:highlight w:val="yellow"/>
        </w:rPr>
        <w:t xml:space="preserve"> conflict with the Mission and Vision statement.</w:t>
      </w:r>
      <w:r>
        <w:rPr>
          <w:rFonts w:ascii="Arial" w:hAnsi="Arial" w:cs="Arial"/>
        </w:rPr>
        <w:t>]</w:t>
      </w:r>
    </w:p>
    <w:p w:rsidR="007E1F56" w:rsidRDefault="007E1F56" w:rsidP="007E1F56">
      <w:pPr>
        <w:rPr>
          <w:rFonts w:ascii="Arial" w:hAnsi="Arial" w:cs="Arial"/>
          <w:b/>
        </w:rPr>
      </w:pPr>
    </w:p>
    <w:p w:rsidR="007E1F56" w:rsidRDefault="007E1F56" w:rsidP="007E1F56">
      <w:pPr>
        <w:rPr>
          <w:rFonts w:ascii="Arial" w:hAnsi="Arial" w:cs="Arial"/>
          <w:b/>
        </w:rPr>
      </w:pPr>
    </w:p>
    <w:p w:rsidR="007E1F56" w:rsidRDefault="007E1F56" w:rsidP="007E1F56">
      <w:pPr>
        <w:rPr>
          <w:rFonts w:ascii="Arial" w:hAnsi="Arial" w:cs="Arial"/>
          <w:b/>
        </w:rPr>
      </w:pPr>
    </w:p>
    <w:p w:rsidR="007E1F56" w:rsidRDefault="007E1F56">
      <w:pPr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br w:type="page"/>
      </w:r>
    </w:p>
    <w:p w:rsidR="00B668E2" w:rsidRDefault="007E1F56" w:rsidP="007E1F56">
      <w:pPr>
        <w:rPr>
          <w:rFonts w:asciiTheme="majorHAnsi" w:hAnsiTheme="majorHAnsi" w:cs="Arial"/>
          <w:b/>
          <w:sz w:val="24"/>
        </w:rPr>
      </w:pPr>
      <w:r w:rsidRPr="00B668E2">
        <w:rPr>
          <w:rFonts w:asciiTheme="majorHAnsi" w:hAnsiTheme="majorHAnsi" w:cs="Arial"/>
          <w:b/>
          <w:sz w:val="24"/>
        </w:rPr>
        <w:lastRenderedPageBreak/>
        <w:t xml:space="preserve">Chapter Performance Standards: </w:t>
      </w:r>
    </w:p>
    <w:p w:rsidR="007E1F56" w:rsidRPr="00B668E2" w:rsidRDefault="007E1F56" w:rsidP="007E1F56">
      <w:pPr>
        <w:rPr>
          <w:rFonts w:asciiTheme="majorHAnsi" w:hAnsiTheme="majorHAnsi" w:cs="Arial"/>
          <w:b/>
          <w:sz w:val="24"/>
        </w:rPr>
      </w:pPr>
      <w:r w:rsidRPr="00B668E2">
        <w:rPr>
          <w:rFonts w:asciiTheme="majorHAnsi" w:hAnsiTheme="majorHAnsi" w:cs="Arial"/>
          <w:szCs w:val="20"/>
        </w:rPr>
        <w:t>Scores below are based on Sustaining Performance and should be considered minimum benchmarks.</w:t>
      </w:r>
    </w:p>
    <w:tbl>
      <w:tblPr>
        <w:tblStyle w:val="TableGrid"/>
        <w:tblW w:w="15030" w:type="dxa"/>
        <w:tblInd w:w="-815" w:type="dxa"/>
        <w:tblLook w:val="04A0" w:firstRow="1" w:lastRow="0" w:firstColumn="1" w:lastColumn="0" w:noHBand="0" w:noVBand="1"/>
      </w:tblPr>
      <w:tblGrid>
        <w:gridCol w:w="2880"/>
        <w:gridCol w:w="2880"/>
        <w:gridCol w:w="2970"/>
        <w:gridCol w:w="3060"/>
        <w:gridCol w:w="3240"/>
      </w:tblGrid>
      <w:tr w:rsidR="007E1F56" w:rsidRPr="00B668E2" w:rsidTr="007E1F56">
        <w:trPr>
          <w:trHeight w:val="152"/>
        </w:trPr>
        <w:tc>
          <w:tcPr>
            <w:tcW w:w="2880" w:type="dxa"/>
            <w:shd w:val="clear" w:color="auto" w:fill="000000" w:themeFill="text1"/>
          </w:tcPr>
          <w:p w:rsidR="007E1F56" w:rsidRPr="00B668E2" w:rsidRDefault="007E1F56" w:rsidP="005B68F2">
            <w:pPr>
              <w:rPr>
                <w:rFonts w:asciiTheme="majorHAnsi" w:hAnsiTheme="majorHAnsi" w:cs="Arial"/>
                <w:b/>
                <w:color w:val="FFFFFF" w:themeColor="background1"/>
              </w:rPr>
            </w:pPr>
            <w:r w:rsidRPr="00B668E2">
              <w:rPr>
                <w:rFonts w:asciiTheme="majorHAnsi" w:hAnsiTheme="majorHAnsi" w:cs="Arial"/>
                <w:b/>
                <w:color w:val="FFFFFF" w:themeColor="background1"/>
              </w:rPr>
              <w:t>Membership</w:t>
            </w:r>
          </w:p>
        </w:tc>
        <w:tc>
          <w:tcPr>
            <w:tcW w:w="2880" w:type="dxa"/>
            <w:shd w:val="clear" w:color="auto" w:fill="000000" w:themeFill="text1"/>
          </w:tcPr>
          <w:p w:rsidR="007E1F56" w:rsidRPr="00B668E2" w:rsidRDefault="007E1F56" w:rsidP="005B68F2">
            <w:pPr>
              <w:rPr>
                <w:rFonts w:asciiTheme="majorHAnsi" w:hAnsiTheme="majorHAnsi" w:cs="Arial"/>
                <w:b/>
                <w:color w:val="FFFFFF" w:themeColor="background1"/>
              </w:rPr>
            </w:pPr>
            <w:r w:rsidRPr="00B668E2">
              <w:rPr>
                <w:rFonts w:asciiTheme="majorHAnsi" w:hAnsiTheme="majorHAnsi" w:cs="Arial"/>
                <w:b/>
                <w:color w:val="FFFFFF" w:themeColor="background1"/>
              </w:rPr>
              <w:t>Leadership</w:t>
            </w:r>
          </w:p>
        </w:tc>
        <w:tc>
          <w:tcPr>
            <w:tcW w:w="2970" w:type="dxa"/>
            <w:shd w:val="clear" w:color="auto" w:fill="000000" w:themeFill="text1"/>
          </w:tcPr>
          <w:p w:rsidR="007E1F56" w:rsidRPr="00B668E2" w:rsidRDefault="007E1F56" w:rsidP="005B68F2">
            <w:pPr>
              <w:rPr>
                <w:rFonts w:asciiTheme="majorHAnsi" w:hAnsiTheme="majorHAnsi" w:cs="Arial"/>
                <w:b/>
                <w:color w:val="FFFFFF" w:themeColor="background1"/>
              </w:rPr>
            </w:pPr>
            <w:r w:rsidRPr="00B668E2">
              <w:rPr>
                <w:rFonts w:asciiTheme="majorHAnsi" w:hAnsiTheme="majorHAnsi" w:cs="Arial"/>
                <w:b/>
                <w:color w:val="FFFFFF" w:themeColor="background1"/>
              </w:rPr>
              <w:t>Admin &amp; Financial</w:t>
            </w:r>
          </w:p>
        </w:tc>
        <w:tc>
          <w:tcPr>
            <w:tcW w:w="3060" w:type="dxa"/>
            <w:shd w:val="clear" w:color="auto" w:fill="000000" w:themeFill="text1"/>
          </w:tcPr>
          <w:p w:rsidR="007E1F56" w:rsidRPr="00B668E2" w:rsidRDefault="007E1F56" w:rsidP="005B68F2">
            <w:pPr>
              <w:rPr>
                <w:rFonts w:asciiTheme="majorHAnsi" w:hAnsiTheme="majorHAnsi" w:cs="Arial"/>
                <w:b/>
                <w:color w:val="FFFFFF" w:themeColor="background1"/>
              </w:rPr>
            </w:pPr>
            <w:r w:rsidRPr="00B668E2">
              <w:rPr>
                <w:rFonts w:asciiTheme="majorHAnsi" w:hAnsiTheme="majorHAnsi" w:cs="Arial"/>
                <w:b/>
                <w:color w:val="FFFFFF" w:themeColor="background1"/>
              </w:rPr>
              <w:t>Communications</w:t>
            </w:r>
          </w:p>
        </w:tc>
        <w:tc>
          <w:tcPr>
            <w:tcW w:w="3240" w:type="dxa"/>
            <w:shd w:val="clear" w:color="auto" w:fill="000000" w:themeFill="text1"/>
          </w:tcPr>
          <w:p w:rsidR="007E1F56" w:rsidRPr="00B668E2" w:rsidRDefault="007E1F56" w:rsidP="005B68F2">
            <w:pPr>
              <w:rPr>
                <w:rFonts w:asciiTheme="majorHAnsi" w:hAnsiTheme="majorHAnsi" w:cs="Arial"/>
                <w:b/>
                <w:color w:val="FFFFFF" w:themeColor="background1"/>
              </w:rPr>
            </w:pPr>
            <w:r w:rsidRPr="00B668E2">
              <w:rPr>
                <w:rFonts w:asciiTheme="majorHAnsi" w:hAnsiTheme="majorHAnsi" w:cs="Arial"/>
                <w:b/>
                <w:color w:val="FFFFFF" w:themeColor="background1"/>
              </w:rPr>
              <w:t>Educational Offering</w:t>
            </w:r>
          </w:p>
        </w:tc>
      </w:tr>
      <w:tr w:rsidR="007E1F56" w:rsidRPr="00B668E2" w:rsidTr="005B68F2">
        <w:trPr>
          <w:trHeight w:val="503"/>
        </w:trPr>
        <w:tc>
          <w:tcPr>
            <w:tcW w:w="288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>Satisfaction:   8.00 – 8.50</w:t>
            </w:r>
          </w:p>
        </w:tc>
        <w:tc>
          <w:tcPr>
            <w:tcW w:w="288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>Succession:  Full Slate</w:t>
            </w:r>
          </w:p>
        </w:tc>
        <w:tc>
          <w:tcPr>
            <w:tcW w:w="297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>Compliance:  All Documents by June 15</w:t>
            </w:r>
            <w:r w:rsidRPr="00B668E2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th</w:t>
            </w:r>
            <w:r w:rsidRPr="00B668E2">
              <w:rPr>
                <w:rFonts w:asciiTheme="majorHAnsi" w:hAnsiTheme="majorHAnsi" w:cs="Arial"/>
                <w:sz w:val="20"/>
                <w:szCs w:val="20"/>
              </w:rPr>
              <w:t xml:space="preserve"> Annually</w:t>
            </w:r>
          </w:p>
        </w:tc>
        <w:tc>
          <w:tcPr>
            <w:tcW w:w="306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>Community: Up to date Website and Social Media</w:t>
            </w:r>
          </w:p>
        </w:tc>
        <w:tc>
          <w:tcPr>
            <w:tcW w:w="324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 xml:space="preserve">Maintain Minimum Satisfaction Score:  </w:t>
            </w:r>
            <w:r w:rsidR="00B668E2" w:rsidRPr="00416E41">
              <w:rPr>
                <w:rFonts w:asciiTheme="majorHAnsi" w:hAnsiTheme="majorHAnsi" w:cs="Arial"/>
                <w:sz w:val="20"/>
                <w:szCs w:val="20"/>
                <w:highlight w:val="yellow"/>
              </w:rPr>
              <w:t>______</w:t>
            </w:r>
          </w:p>
        </w:tc>
      </w:tr>
      <w:tr w:rsidR="007E1F56" w:rsidRPr="00B668E2" w:rsidTr="005B68F2">
        <w:tc>
          <w:tcPr>
            <w:tcW w:w="2880" w:type="dxa"/>
          </w:tcPr>
          <w:p w:rsidR="007E1F56" w:rsidRPr="00B668E2" w:rsidRDefault="007E1F56" w:rsidP="00416E4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>Retention: 70-75%</w:t>
            </w:r>
          </w:p>
        </w:tc>
        <w:tc>
          <w:tcPr>
            <w:tcW w:w="288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>Volunteer Ratio:  20-25%</w:t>
            </w:r>
          </w:p>
        </w:tc>
        <w:tc>
          <w:tcPr>
            <w:tcW w:w="297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>Governance:  Bylaws &amp; P&amp;Ps Current</w:t>
            </w:r>
          </w:p>
        </w:tc>
        <w:tc>
          <w:tcPr>
            <w:tcW w:w="306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>Brand Compliant – Across all platforms</w:t>
            </w:r>
          </w:p>
        </w:tc>
        <w:tc>
          <w:tcPr>
            <w:tcW w:w="324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>Execute</w:t>
            </w:r>
            <w:r w:rsidRPr="00B668E2">
              <w:rPr>
                <w:rFonts w:asciiTheme="majorHAnsi" w:hAnsiTheme="majorHAnsi" w:cs="Arial"/>
                <w:color w:val="FF0000"/>
                <w:sz w:val="20"/>
                <w:szCs w:val="20"/>
              </w:rPr>
              <w:t xml:space="preserve"> </w:t>
            </w:r>
            <w:r w:rsidRPr="00B668E2">
              <w:rPr>
                <w:rFonts w:asciiTheme="majorHAnsi" w:hAnsiTheme="majorHAnsi" w:cs="Arial"/>
                <w:sz w:val="20"/>
                <w:szCs w:val="20"/>
              </w:rPr>
              <w:t>a minimum of 6 Educational Events</w:t>
            </w:r>
          </w:p>
        </w:tc>
      </w:tr>
      <w:tr w:rsidR="007E1F56" w:rsidRPr="00B668E2" w:rsidTr="005B68F2">
        <w:tc>
          <w:tcPr>
            <w:tcW w:w="288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>Net Member Growth</w:t>
            </w:r>
          </w:p>
          <w:p w:rsidR="007E1F56" w:rsidRPr="00B668E2" w:rsidRDefault="007E1F56" w:rsidP="00416E4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>Achieve</w:t>
            </w:r>
            <w:r w:rsidR="00416E41">
              <w:rPr>
                <w:rFonts w:asciiTheme="majorHAnsi" w:hAnsiTheme="majorHAnsi" w:cs="Arial"/>
                <w:sz w:val="20"/>
                <w:szCs w:val="20"/>
              </w:rPr>
              <w:t xml:space="preserve">: </w:t>
            </w:r>
            <w:r w:rsidRPr="00B668E2">
              <w:rPr>
                <w:rFonts w:asciiTheme="majorHAnsi" w:hAnsiTheme="majorHAnsi" w:cs="Arial"/>
                <w:sz w:val="20"/>
                <w:szCs w:val="20"/>
              </w:rPr>
              <w:t>0.51 – 3.99%</w:t>
            </w:r>
          </w:p>
        </w:tc>
        <w:tc>
          <w:tcPr>
            <w:tcW w:w="288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>Global Trainings:  Participation in Minimums (4 attendees CBS/New board members attend Board 101)</w:t>
            </w:r>
          </w:p>
        </w:tc>
        <w:tc>
          <w:tcPr>
            <w:tcW w:w="297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>Net Profit:  1% or higher</w:t>
            </w:r>
          </w:p>
        </w:tc>
        <w:tc>
          <w:tcPr>
            <w:tcW w:w="306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E1F56" w:rsidRPr="00B668E2" w:rsidTr="005B68F2">
        <w:tc>
          <w:tcPr>
            <w:tcW w:w="288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 xml:space="preserve">Non-Member Conversion </w:t>
            </w:r>
          </w:p>
          <w:p w:rsidR="007E1F56" w:rsidRPr="00B668E2" w:rsidRDefault="007E1F56" w:rsidP="00416E4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>Achieve:  2-10%</w:t>
            </w:r>
          </w:p>
        </w:tc>
        <w:tc>
          <w:tcPr>
            <w:tcW w:w="288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668E2">
              <w:rPr>
                <w:rFonts w:asciiTheme="majorHAnsi" w:hAnsiTheme="majorHAnsi" w:cs="Arial"/>
                <w:sz w:val="20"/>
                <w:szCs w:val="20"/>
              </w:rPr>
              <w:t>Reserves:  6 months operating expenses</w:t>
            </w:r>
          </w:p>
        </w:tc>
        <w:tc>
          <w:tcPr>
            <w:tcW w:w="306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7E1F56" w:rsidRPr="00B668E2" w:rsidRDefault="007E1F56" w:rsidP="005B68F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7E1F56" w:rsidRPr="00B668E2" w:rsidRDefault="007E1F56" w:rsidP="007E1F56">
      <w:pPr>
        <w:rPr>
          <w:rFonts w:asciiTheme="majorHAnsi" w:hAnsiTheme="majorHAnsi" w:cs="Arial"/>
          <w:b/>
          <w:color w:val="FF0000"/>
        </w:rPr>
      </w:pPr>
    </w:p>
    <w:p w:rsidR="0072077A" w:rsidRPr="00B668E2" w:rsidRDefault="0072077A">
      <w:pPr>
        <w:rPr>
          <w:rFonts w:asciiTheme="majorHAnsi" w:hAnsiTheme="majorHAnsi" w:cs="Verdana"/>
          <w:bCs/>
          <w:sz w:val="24"/>
          <w:szCs w:val="24"/>
        </w:rPr>
      </w:pPr>
      <w:r w:rsidRPr="00B668E2">
        <w:rPr>
          <w:rFonts w:asciiTheme="majorHAnsi" w:hAnsiTheme="majorHAnsi" w:cs="Verdana"/>
          <w:bCs/>
          <w:sz w:val="24"/>
          <w:szCs w:val="24"/>
        </w:rPr>
        <w:br w:type="page"/>
      </w:r>
    </w:p>
    <w:p w:rsidR="007E736B" w:rsidRPr="00B668E2" w:rsidRDefault="00F440DA" w:rsidP="00385459">
      <w:pPr>
        <w:ind w:left="-90"/>
        <w:rPr>
          <w:rFonts w:asciiTheme="majorHAnsi" w:hAnsiTheme="majorHAnsi" w:cs="Verdana"/>
          <w:b/>
          <w:bCs/>
          <w:sz w:val="24"/>
          <w:szCs w:val="24"/>
        </w:rPr>
      </w:pPr>
      <w:r w:rsidRPr="00B668E2">
        <w:rPr>
          <w:rFonts w:asciiTheme="majorHAnsi" w:hAnsiTheme="majorHAnsi" w:cs="Verdana"/>
          <w:b/>
          <w:bCs/>
          <w:sz w:val="24"/>
          <w:szCs w:val="24"/>
        </w:rPr>
        <w:lastRenderedPageBreak/>
        <w:t>Education</w:t>
      </w:r>
    </w:p>
    <w:p w:rsidR="00A252D8" w:rsidRPr="00B668E2" w:rsidRDefault="00F440DA" w:rsidP="00B668E2">
      <w:pPr>
        <w:ind w:left="-90"/>
        <w:rPr>
          <w:rFonts w:asciiTheme="majorHAnsi" w:hAnsiTheme="majorHAnsi" w:cs="Verdana"/>
          <w:sz w:val="18"/>
          <w:szCs w:val="18"/>
        </w:rPr>
      </w:pPr>
      <w:r w:rsidRPr="00B668E2">
        <w:rPr>
          <w:rFonts w:asciiTheme="majorHAnsi" w:hAnsiTheme="majorHAnsi" w:cs="Arial"/>
          <w:bCs/>
          <w:color w:val="000000"/>
          <w:sz w:val="20"/>
          <w:szCs w:val="20"/>
        </w:rPr>
        <w:t>(Note: Education goals should be reflective of driving attendance, clock hours, meeting members content needs, etc. Not a list of chapter events, your metric content satisfaction goals)</w:t>
      </w:r>
    </w:p>
    <w:tbl>
      <w:tblPr>
        <w:tblpPr w:leftFromText="180" w:rightFromText="180" w:vertAnchor="text" w:tblpY="1"/>
        <w:tblOverlap w:val="never"/>
        <w:tblW w:w="14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00"/>
        <w:gridCol w:w="1710"/>
        <w:gridCol w:w="3960"/>
        <w:gridCol w:w="2607"/>
        <w:gridCol w:w="1440"/>
        <w:gridCol w:w="720"/>
        <w:gridCol w:w="810"/>
        <w:gridCol w:w="1080"/>
        <w:gridCol w:w="1173"/>
      </w:tblGrid>
      <w:tr w:rsidR="00F440DA" w:rsidRPr="00B668E2" w:rsidTr="00F440DA">
        <w:trPr>
          <w:trHeight w:val="739"/>
        </w:trPr>
        <w:tc>
          <w:tcPr>
            <w:tcW w:w="80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F440DA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Metric No.</w:t>
            </w:r>
          </w:p>
        </w:tc>
        <w:tc>
          <w:tcPr>
            <w:tcW w:w="171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396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2607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Owner</w:t>
            </w:r>
          </w:p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  <w:t>(Who is responsible?)</w:t>
            </w:r>
          </w:p>
        </w:tc>
        <w:tc>
          <w:tcPr>
            <w:tcW w:w="144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Committee or Position</w:t>
            </w:r>
          </w:p>
        </w:tc>
        <w:tc>
          <w:tcPr>
            <w:tcW w:w="1530" w:type="dxa"/>
            <w:gridSpan w:val="2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Budget</w:t>
            </w:r>
          </w:p>
        </w:tc>
        <w:tc>
          <w:tcPr>
            <w:tcW w:w="108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Completion Date</w:t>
            </w:r>
          </w:p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  <w:t>(No Later than)</w:t>
            </w:r>
          </w:p>
        </w:tc>
        <w:tc>
          <w:tcPr>
            <w:tcW w:w="1173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Stage to Completion e.g., 10%, 25%, 50%, etc.</w:t>
            </w:r>
          </w:p>
        </w:tc>
      </w:tr>
      <w:tr w:rsidR="00F440DA" w:rsidRPr="00B668E2" w:rsidTr="00F440DA">
        <w:trPr>
          <w:trHeight w:val="595"/>
        </w:trPr>
        <w:tc>
          <w:tcPr>
            <w:tcW w:w="80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 w:themeColor="background1"/>
                <w:sz w:val="18"/>
                <w:szCs w:val="18"/>
              </w:rPr>
              <w:t>Expense</w:t>
            </w: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 w:themeColor="background1"/>
                <w:sz w:val="18"/>
                <w:szCs w:val="18"/>
              </w:rPr>
              <w:t>Revenue</w:t>
            </w:r>
          </w:p>
        </w:tc>
        <w:tc>
          <w:tcPr>
            <w:tcW w:w="108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A0558D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517173" w:rsidRPr="00B668E2" w:rsidTr="00F440DA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</w:tcPr>
          <w:p w:rsidR="00517173" w:rsidRPr="00B668E2" w:rsidRDefault="00517173" w:rsidP="005E1349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 xml:space="preserve">Objective 1.1 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Arial"/>
                <w:sz w:val="18"/>
                <w:szCs w:val="18"/>
              </w:rPr>
              <w:t xml:space="preserve">Increase year-end average member educational event attendance by </w:t>
            </w:r>
            <w:r w:rsidR="00B668E2">
              <w:rPr>
                <w:rFonts w:asciiTheme="majorHAnsi" w:hAnsiTheme="majorHAnsi" w:cs="Arial"/>
                <w:sz w:val="18"/>
                <w:szCs w:val="18"/>
              </w:rPr>
              <w:t>__</w:t>
            </w:r>
            <w:r w:rsidRPr="00B668E2">
              <w:rPr>
                <w:rFonts w:asciiTheme="majorHAnsi" w:hAnsiTheme="majorHAnsi" w:cs="Arial"/>
                <w:sz w:val="18"/>
                <w:szCs w:val="18"/>
              </w:rPr>
              <w:t xml:space="preserve"> (</w:t>
            </w:r>
            <w:r w:rsidR="00416E41">
              <w:rPr>
                <w:rFonts w:asciiTheme="majorHAnsi" w:hAnsiTheme="majorHAnsi" w:cs="Arial"/>
                <w:sz w:val="18"/>
                <w:szCs w:val="18"/>
              </w:rPr>
              <w:t xml:space="preserve">Insert </w:t>
            </w:r>
            <w:r w:rsidRPr="00B668E2">
              <w:rPr>
                <w:rFonts w:asciiTheme="majorHAnsi" w:hAnsiTheme="majorHAnsi" w:cs="Arial"/>
                <w:sz w:val="18"/>
                <w:szCs w:val="18"/>
              </w:rPr>
              <w:t xml:space="preserve">starting benchmark </w:t>
            </w:r>
            <w:r w:rsidR="00416E41">
              <w:rPr>
                <w:rFonts w:asciiTheme="majorHAnsi" w:hAnsiTheme="majorHAnsi" w:cs="Arial"/>
                <w:sz w:val="18"/>
                <w:szCs w:val="18"/>
              </w:rPr>
              <w:t xml:space="preserve">example, </w:t>
            </w:r>
            <w:r w:rsidRPr="00B668E2">
              <w:rPr>
                <w:rFonts w:asciiTheme="majorHAnsi" w:hAnsiTheme="majorHAnsi" w:cs="Arial"/>
                <w:sz w:val="18"/>
                <w:szCs w:val="18"/>
              </w:rPr>
              <w:t>100</w:t>
            </w:r>
            <w:r w:rsidR="00416E41">
              <w:rPr>
                <w:rFonts w:asciiTheme="majorHAnsi" w:hAnsiTheme="majorHAnsi" w:cs="Arial"/>
                <w:sz w:val="18"/>
                <w:szCs w:val="18"/>
              </w:rPr>
              <w:t xml:space="preserve"> benchmark</w:t>
            </w:r>
            <w:r w:rsidRPr="00B668E2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416E41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B668E2">
              <w:rPr>
                <w:rFonts w:asciiTheme="majorHAnsi" w:hAnsiTheme="majorHAnsi" w:cs="Arial"/>
                <w:sz w:val="18"/>
                <w:szCs w:val="18"/>
              </w:rPr>
              <w:t xml:space="preserve"> goal 110)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 xml:space="preserve">VP of Education 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B668E2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color w:val="000000" w:themeColor="text1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000000" w:themeColor="text1"/>
                <w:sz w:val="18"/>
                <w:szCs w:val="18"/>
                <w:highlight w:val="yellow"/>
              </w:rPr>
              <w:t>Total of actions below</w:t>
            </w: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517173" w:rsidRPr="00B668E2" w:rsidRDefault="00B668E2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color w:val="000000" w:themeColor="text1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000000" w:themeColor="text1"/>
                <w:sz w:val="18"/>
                <w:szCs w:val="18"/>
                <w:highlight w:val="yellow"/>
              </w:rPr>
              <w:t>Total of actions below</w:t>
            </w: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6/30/18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</w:tr>
      <w:tr w:rsidR="00517173" w:rsidRPr="00B668E2" w:rsidTr="00F440DA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517173" w:rsidRPr="00B668E2" w:rsidRDefault="00517173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>Action 1.1.1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Arial"/>
                <w:sz w:val="18"/>
                <w:szCs w:val="18"/>
              </w:rPr>
              <w:t>Secure venues no less than 120 days in advance to ensure stronger marketing capabilities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Logistics Committee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$5000</w:t>
            </w: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$3200</w:t>
            </w: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6/30/18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>0%</w:t>
            </w:r>
          </w:p>
        </w:tc>
      </w:tr>
      <w:tr w:rsidR="00517173" w:rsidRPr="00B668E2" w:rsidTr="00F440DA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517173" w:rsidRPr="00B668E2" w:rsidRDefault="00517173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>Action 1.1.2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Arial"/>
                <w:sz w:val="18"/>
                <w:szCs w:val="18"/>
              </w:rPr>
              <w:t>Develop and utilize event logistics and marketing timeline to ensure deliverables are timely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B668E2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$0</w:t>
            </w: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B668E2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$0</w:t>
            </w: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517173" w:rsidRPr="00B668E2" w:rsidTr="00F440DA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517173" w:rsidRPr="00B668E2" w:rsidRDefault="00517173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>Action 1.1.3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517173" w:rsidRPr="00B668E2" w:rsidTr="00F440DA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517173" w:rsidRPr="00B668E2" w:rsidRDefault="00517173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>Action 1.1.4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517173" w:rsidRPr="00B668E2" w:rsidTr="00F440DA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517173" w:rsidRPr="00B668E2" w:rsidRDefault="00517173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>Action 1.1.5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517173" w:rsidRPr="00B668E2" w:rsidTr="00517173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</w:tcPr>
          <w:p w:rsidR="00517173" w:rsidRPr="00B668E2" w:rsidRDefault="00517173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b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sz w:val="18"/>
                <w:szCs w:val="18"/>
              </w:rPr>
              <w:t>Objective 1.2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color w:val="FF0000"/>
                <w:sz w:val="18"/>
                <w:szCs w:val="18"/>
              </w:rPr>
            </w:pPr>
            <w:r w:rsidRPr="00B668E2">
              <w:rPr>
                <w:rFonts w:asciiTheme="majorHAnsi" w:hAnsiTheme="majorHAnsi" w:cs="Arial"/>
                <w:sz w:val="18"/>
                <w:szCs w:val="18"/>
              </w:rPr>
              <w:t>Metric goal Increase or maintain average content satisfaction score of</w:t>
            </w:r>
            <w:r w:rsidR="00B668E2">
              <w:rPr>
                <w:rFonts w:asciiTheme="majorHAnsi" w:hAnsiTheme="majorHAnsi" w:cs="Arial"/>
                <w:sz w:val="18"/>
                <w:szCs w:val="18"/>
              </w:rPr>
              <w:t>__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070F96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VP of Education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6/30/18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517173" w:rsidRPr="00B668E2" w:rsidTr="00F440DA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517173" w:rsidRPr="00B668E2" w:rsidRDefault="00517173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>Action 1.2.1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070F96" w:rsidP="00517173">
            <w:pPr>
              <w:spacing w:line="240" w:lineRule="atLeast"/>
              <w:rPr>
                <w:rFonts w:asciiTheme="majorHAnsi" w:hAnsiTheme="majorHAnsi" w:cs="Verdana"/>
                <w:color w:val="FF0000"/>
                <w:sz w:val="18"/>
                <w:szCs w:val="18"/>
              </w:rPr>
            </w:pPr>
            <w:r w:rsidRPr="00B668E2">
              <w:rPr>
                <w:rFonts w:asciiTheme="majorHAnsi" w:hAnsiTheme="majorHAnsi" w:cs="Arial"/>
                <w:sz w:val="18"/>
                <w:szCs w:val="18"/>
              </w:rPr>
              <w:t xml:space="preserve">Launch and Analyze </w:t>
            </w:r>
            <w:r w:rsidR="00517173" w:rsidRPr="00B668E2">
              <w:rPr>
                <w:rFonts w:asciiTheme="majorHAnsi" w:hAnsiTheme="majorHAnsi" w:cs="Arial"/>
                <w:sz w:val="18"/>
                <w:szCs w:val="18"/>
              </w:rPr>
              <w:t>Chapter Needs Assessment Data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070F96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VP of Education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070F96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12</w:t>
            </w:r>
            <w:r w:rsidR="00517173" w:rsidRPr="00B668E2">
              <w:rPr>
                <w:rFonts w:asciiTheme="majorHAnsi" w:hAnsiTheme="majorHAnsi" w:cs="Verdana"/>
                <w:bCs/>
                <w:sz w:val="18"/>
                <w:szCs w:val="18"/>
              </w:rPr>
              <w:t>/30/1</w:t>
            </w: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517173" w:rsidRPr="00B668E2" w:rsidTr="00F440DA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517173" w:rsidRPr="00B668E2" w:rsidRDefault="00517173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>Action 1.2.2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rPr>
                <w:rFonts w:asciiTheme="majorHAnsi" w:hAnsiTheme="majorHAnsi" w:cs="Arial"/>
                <w:sz w:val="18"/>
                <w:szCs w:val="18"/>
              </w:rPr>
            </w:pPr>
            <w:r w:rsidRPr="00B668E2">
              <w:rPr>
                <w:rFonts w:asciiTheme="majorHAnsi" w:hAnsiTheme="majorHAnsi" w:cs="Arial"/>
                <w:sz w:val="18"/>
                <w:szCs w:val="18"/>
              </w:rPr>
              <w:t>Research content options with peers from other chapters in region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070F96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VP of Education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070F96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12/30/17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17173" w:rsidRPr="00B668E2" w:rsidRDefault="00517173" w:rsidP="00517173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416E41" w:rsidRPr="00B668E2" w:rsidTr="00416E41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</w:tcPr>
          <w:p w:rsidR="00416E41" w:rsidRPr="00416E41" w:rsidRDefault="00416E41" w:rsidP="005E1349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E41" w:rsidRPr="00416E41" w:rsidRDefault="00416E41" w:rsidP="00517173">
            <w:pPr>
              <w:spacing w:line="240" w:lineRule="atLeast"/>
              <w:rPr>
                <w:rFonts w:asciiTheme="majorHAnsi" w:hAnsiTheme="majorHAnsi" w:cs="Verdana"/>
                <w:b/>
                <w:sz w:val="18"/>
                <w:szCs w:val="18"/>
              </w:rPr>
            </w:pPr>
            <w:r w:rsidRPr="00416E41">
              <w:rPr>
                <w:rFonts w:asciiTheme="majorHAnsi" w:hAnsiTheme="majorHAnsi" w:cs="Verdana"/>
                <w:b/>
                <w:sz w:val="18"/>
                <w:szCs w:val="18"/>
              </w:rPr>
              <w:t>Objective 1.3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E41" w:rsidRPr="00B668E2" w:rsidRDefault="00416E41" w:rsidP="00517173">
            <w:pPr>
              <w:spacing w:line="240" w:lineRule="atLeast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416E41" w:rsidRPr="00B668E2" w:rsidTr="00F440DA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416E41" w:rsidRPr="00B668E2" w:rsidRDefault="00416E41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E41" w:rsidRPr="00B668E2" w:rsidRDefault="00416E41" w:rsidP="0051717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>
              <w:rPr>
                <w:rFonts w:asciiTheme="majorHAnsi" w:hAnsiTheme="majorHAnsi" w:cs="Verdana"/>
                <w:sz w:val="18"/>
                <w:szCs w:val="18"/>
              </w:rPr>
              <w:t>Action 1.3.1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E41" w:rsidRPr="00B668E2" w:rsidRDefault="00416E41" w:rsidP="00517173">
            <w:pPr>
              <w:spacing w:line="240" w:lineRule="atLeast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416E41" w:rsidRPr="00B668E2" w:rsidRDefault="00416E41" w:rsidP="00416E41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416E41" w:rsidRPr="00B668E2" w:rsidTr="00F440DA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416E41" w:rsidRPr="00B668E2" w:rsidRDefault="00416E41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E41" w:rsidRPr="00B668E2" w:rsidRDefault="00416E41" w:rsidP="0051717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E41" w:rsidRPr="00B668E2" w:rsidRDefault="00416E41" w:rsidP="00517173">
            <w:pPr>
              <w:spacing w:line="240" w:lineRule="atLeast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416E41" w:rsidRPr="00B668E2" w:rsidRDefault="00416E41" w:rsidP="00517173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416E41" w:rsidRPr="00B668E2" w:rsidRDefault="00416E41" w:rsidP="00416E41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</w:tbl>
    <w:p w:rsidR="004905DB" w:rsidRPr="00B668E2" w:rsidRDefault="00A0558D" w:rsidP="00F07EA2">
      <w:pPr>
        <w:ind w:left="-90"/>
        <w:rPr>
          <w:rFonts w:asciiTheme="majorHAnsi" w:hAnsiTheme="majorHAnsi" w:cs="Verdana"/>
          <w:b/>
          <w:bCs/>
          <w:sz w:val="24"/>
          <w:szCs w:val="24"/>
        </w:rPr>
      </w:pPr>
      <w:r w:rsidRPr="00B668E2">
        <w:rPr>
          <w:rFonts w:asciiTheme="majorHAnsi" w:hAnsiTheme="majorHAnsi" w:cs="Verdana"/>
          <w:b/>
          <w:bCs/>
          <w:sz w:val="24"/>
          <w:szCs w:val="24"/>
        </w:rPr>
        <w:br w:type="textWrapping" w:clear="all"/>
      </w:r>
    </w:p>
    <w:p w:rsidR="004905DB" w:rsidRPr="00B668E2" w:rsidRDefault="004905DB">
      <w:pPr>
        <w:rPr>
          <w:rFonts w:asciiTheme="majorHAnsi" w:hAnsiTheme="majorHAnsi" w:cs="Verdana"/>
          <w:b/>
          <w:bCs/>
          <w:sz w:val="24"/>
          <w:szCs w:val="24"/>
        </w:rPr>
      </w:pPr>
    </w:p>
    <w:p w:rsidR="00E219A7" w:rsidRDefault="00E219A7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page"/>
      </w:r>
    </w:p>
    <w:p w:rsidR="00BA3C58" w:rsidRPr="00B668E2" w:rsidRDefault="00F440DA" w:rsidP="00F07EA2">
      <w:pPr>
        <w:ind w:left="-90"/>
        <w:rPr>
          <w:rFonts w:asciiTheme="majorHAnsi" w:hAnsiTheme="majorHAnsi" w:cs="Verdana"/>
          <w:b/>
          <w:bCs/>
          <w:sz w:val="24"/>
          <w:szCs w:val="24"/>
        </w:rPr>
      </w:pPr>
      <w:r w:rsidRPr="00B668E2">
        <w:rPr>
          <w:rFonts w:asciiTheme="majorHAnsi" w:hAnsiTheme="majorHAnsi" w:cs="Verdana"/>
          <w:b/>
          <w:bCs/>
          <w:sz w:val="24"/>
          <w:szCs w:val="24"/>
        </w:rPr>
        <w:lastRenderedPageBreak/>
        <w:t>Finance</w:t>
      </w:r>
    </w:p>
    <w:p w:rsidR="00F440DA" w:rsidRPr="00B668E2" w:rsidRDefault="00F440DA" w:rsidP="00F07EA2">
      <w:pPr>
        <w:ind w:left="-90"/>
        <w:rPr>
          <w:rFonts w:asciiTheme="majorHAnsi" w:hAnsiTheme="majorHAnsi" w:cs="Verdana"/>
          <w:bCs/>
          <w:sz w:val="24"/>
          <w:szCs w:val="24"/>
        </w:rPr>
      </w:pPr>
      <w:r w:rsidRPr="00B668E2">
        <w:rPr>
          <w:rFonts w:asciiTheme="majorHAnsi" w:hAnsiTheme="majorHAnsi" w:cs="Arial"/>
          <w:bCs/>
          <w:color w:val="000000"/>
          <w:sz w:val="20"/>
          <w:szCs w:val="20"/>
        </w:rPr>
        <w:t>(Note: Finance goals should be reflective of profit, managing expenses, sponsorship needs, reserves, etc.  Your metric goals are included below for you.)</w:t>
      </w:r>
    </w:p>
    <w:p w:rsidR="0011771F" w:rsidRPr="00B668E2" w:rsidRDefault="0011771F">
      <w:pPr>
        <w:rPr>
          <w:rFonts w:asciiTheme="majorHAnsi" w:hAnsiTheme="majorHAnsi" w:cs="Verdana"/>
          <w:b/>
          <w:bCs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4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00"/>
        <w:gridCol w:w="1710"/>
        <w:gridCol w:w="3960"/>
        <w:gridCol w:w="2607"/>
        <w:gridCol w:w="1440"/>
        <w:gridCol w:w="720"/>
        <w:gridCol w:w="810"/>
        <w:gridCol w:w="1080"/>
        <w:gridCol w:w="1173"/>
      </w:tblGrid>
      <w:tr w:rsidR="00F440DA" w:rsidRPr="00B668E2" w:rsidTr="005B68F2">
        <w:trPr>
          <w:trHeight w:val="739"/>
        </w:trPr>
        <w:tc>
          <w:tcPr>
            <w:tcW w:w="80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Metric No.</w:t>
            </w:r>
          </w:p>
        </w:tc>
        <w:tc>
          <w:tcPr>
            <w:tcW w:w="171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396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2607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Owner</w:t>
            </w:r>
          </w:p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  <w:t>(Who is responsible?)</w:t>
            </w:r>
          </w:p>
        </w:tc>
        <w:tc>
          <w:tcPr>
            <w:tcW w:w="144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Committee or Position</w:t>
            </w:r>
          </w:p>
        </w:tc>
        <w:tc>
          <w:tcPr>
            <w:tcW w:w="1530" w:type="dxa"/>
            <w:gridSpan w:val="2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Budget</w:t>
            </w:r>
          </w:p>
        </w:tc>
        <w:tc>
          <w:tcPr>
            <w:tcW w:w="108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Completion Date</w:t>
            </w:r>
          </w:p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  <w:t>(No Later than)</w:t>
            </w:r>
          </w:p>
        </w:tc>
        <w:tc>
          <w:tcPr>
            <w:tcW w:w="1173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Stage to Completion e.g., 10%, 25%, 50%, etc.</w:t>
            </w:r>
          </w:p>
        </w:tc>
      </w:tr>
      <w:tr w:rsidR="00F440DA" w:rsidRPr="00B668E2" w:rsidTr="005B68F2">
        <w:trPr>
          <w:trHeight w:val="595"/>
        </w:trPr>
        <w:tc>
          <w:tcPr>
            <w:tcW w:w="80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 w:themeColor="background1"/>
                <w:sz w:val="18"/>
                <w:szCs w:val="18"/>
              </w:rPr>
              <w:t>Expense</w:t>
            </w: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 w:themeColor="background1"/>
                <w:sz w:val="18"/>
                <w:szCs w:val="18"/>
              </w:rPr>
              <w:t>Revenue</w:t>
            </w:r>
          </w:p>
        </w:tc>
        <w:tc>
          <w:tcPr>
            <w:tcW w:w="108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 xml:space="preserve">Objective </w:t>
            </w:r>
            <w:r w:rsidR="00647531"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 xml:space="preserve">.1 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070F96" w:rsidP="005B68F2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Arial"/>
                <w:sz w:val="18"/>
                <w:szCs w:val="18"/>
              </w:rPr>
              <w:t xml:space="preserve">Metric Goal – Achieve net profit of no less than </w:t>
            </w:r>
            <w:r w:rsidR="00B668E2">
              <w:rPr>
                <w:rFonts w:asciiTheme="majorHAnsi" w:hAnsiTheme="majorHAnsi" w:cs="Arial"/>
                <w:sz w:val="18"/>
                <w:szCs w:val="18"/>
              </w:rPr>
              <w:t>__</w:t>
            </w:r>
            <w:r w:rsidRPr="00B668E2">
              <w:rPr>
                <w:rFonts w:asciiTheme="majorHAnsi" w:hAnsiTheme="majorHAnsi" w:cs="Arial"/>
                <w:sz w:val="18"/>
                <w:szCs w:val="18"/>
              </w:rPr>
              <w:t>%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VP of Finance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F440DA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6/30/18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647531" w:rsidRPr="00B668E2">
              <w:rPr>
                <w:rFonts w:asciiTheme="majorHAnsi" w:hAnsiTheme="majorHAnsi" w:cs="Verdana"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.1.1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070F96" w:rsidP="00B668E2">
            <w:pPr>
              <w:spacing w:after="200" w:line="276" w:lineRule="auto"/>
              <w:contextualSpacing/>
              <w:rPr>
                <w:rFonts w:asciiTheme="majorHAnsi" w:hAnsiTheme="majorHAnsi" w:cs="Arial"/>
                <w:sz w:val="18"/>
                <w:szCs w:val="18"/>
              </w:rPr>
            </w:pPr>
            <w:r w:rsidRPr="00B668E2">
              <w:rPr>
                <w:rFonts w:asciiTheme="majorHAnsi" w:hAnsiTheme="majorHAnsi" w:cs="Arial"/>
                <w:sz w:val="18"/>
                <w:szCs w:val="18"/>
              </w:rPr>
              <w:t>Manage all special events to 25% minimum profit margin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VP of Finance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6/30/18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647531" w:rsidRPr="00B668E2">
              <w:rPr>
                <w:rFonts w:asciiTheme="majorHAnsi" w:hAnsiTheme="majorHAnsi" w:cs="Verdana"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.1.2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070F96" w:rsidP="00070F96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Arial"/>
                <w:sz w:val="18"/>
                <w:szCs w:val="18"/>
              </w:rPr>
              <w:t>Manage all education events to minimum 15% profit margin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6/30/18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647531" w:rsidRPr="00B668E2">
              <w:rPr>
                <w:rFonts w:asciiTheme="majorHAnsi" w:hAnsiTheme="majorHAnsi" w:cs="Verdana"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.1.3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647531" w:rsidRPr="00B668E2">
              <w:rPr>
                <w:rFonts w:asciiTheme="majorHAnsi" w:hAnsiTheme="majorHAnsi" w:cs="Verdana"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.1.4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647531" w:rsidRPr="00B668E2">
              <w:rPr>
                <w:rFonts w:asciiTheme="majorHAnsi" w:hAnsiTheme="majorHAnsi" w:cs="Verdana"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.1.5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070F96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</w:tcPr>
          <w:p w:rsidR="00070F96" w:rsidRPr="00B668E2" w:rsidRDefault="00070F96" w:rsidP="005E1349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416E41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 xml:space="preserve">Objective </w:t>
            </w:r>
            <w:r w:rsidR="00416E41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.</w:t>
            </w:r>
            <w:r w:rsidR="00416E41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Arial"/>
                <w:sz w:val="18"/>
                <w:szCs w:val="18"/>
              </w:rPr>
              <w:t xml:space="preserve">Metric Goal – Achieve net profit of no less than </w:t>
            </w:r>
            <w:r w:rsidR="00B668E2">
              <w:rPr>
                <w:rFonts w:asciiTheme="majorHAnsi" w:hAnsiTheme="majorHAnsi" w:cs="Arial"/>
                <w:sz w:val="18"/>
                <w:szCs w:val="18"/>
              </w:rPr>
              <w:t>__</w:t>
            </w:r>
            <w:r w:rsidRPr="00B668E2">
              <w:rPr>
                <w:rFonts w:asciiTheme="majorHAnsi" w:hAnsiTheme="majorHAnsi" w:cs="Arial"/>
                <w:sz w:val="18"/>
                <w:szCs w:val="18"/>
              </w:rPr>
              <w:t>%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VP of Finance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6/30/18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</w:tr>
      <w:tr w:rsidR="00070F96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070F96" w:rsidRPr="00B668E2" w:rsidRDefault="00070F96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416E41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416E41">
              <w:rPr>
                <w:rFonts w:asciiTheme="majorHAnsi" w:hAnsiTheme="majorHAnsi" w:cs="Verdana"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</w:t>
            </w:r>
            <w:r w:rsidR="00416E41">
              <w:rPr>
                <w:rFonts w:asciiTheme="majorHAnsi" w:hAnsiTheme="majorHAnsi" w:cs="Verdana"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</w:t>
            </w:r>
            <w:r w:rsidR="00647531" w:rsidRPr="00B668E2">
              <w:rPr>
                <w:rFonts w:asciiTheme="majorHAnsi" w:hAnsiTheme="majorHAnsi" w:cs="Verdan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070F96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</w:tcPr>
          <w:p w:rsidR="00070F96" w:rsidRPr="00B668E2" w:rsidRDefault="00070F96" w:rsidP="005E1349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416E41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 xml:space="preserve">Objective </w:t>
            </w:r>
            <w:r w:rsidR="00416E41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.</w:t>
            </w:r>
            <w:r w:rsidR="00416E41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3</w:t>
            </w: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VP of Finance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6/30/18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</w:tr>
      <w:tr w:rsidR="00070F96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070F96" w:rsidRPr="00B668E2" w:rsidRDefault="00070F96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416E41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416E41">
              <w:rPr>
                <w:rFonts w:asciiTheme="majorHAnsi" w:hAnsiTheme="majorHAnsi" w:cs="Verdana"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</w:t>
            </w:r>
            <w:r w:rsidR="00416E41">
              <w:rPr>
                <w:rFonts w:asciiTheme="majorHAnsi" w:hAnsiTheme="majorHAnsi" w:cs="Verdana"/>
                <w:sz w:val="18"/>
                <w:szCs w:val="18"/>
              </w:rPr>
              <w:t>3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</w:t>
            </w:r>
            <w:r w:rsidR="00647531" w:rsidRPr="00B668E2">
              <w:rPr>
                <w:rFonts w:asciiTheme="majorHAnsi" w:hAnsiTheme="majorHAnsi" w:cs="Verdan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070F96" w:rsidRPr="00B668E2" w:rsidRDefault="00070F96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</w:tbl>
    <w:p w:rsidR="00BF1375" w:rsidRPr="00B668E2" w:rsidRDefault="00BF1375">
      <w:pPr>
        <w:rPr>
          <w:rFonts w:asciiTheme="majorHAnsi" w:hAnsiTheme="majorHAnsi" w:cs="Verdana"/>
          <w:b/>
          <w:bCs/>
          <w:sz w:val="24"/>
          <w:szCs w:val="24"/>
        </w:rPr>
      </w:pPr>
      <w:r w:rsidRPr="00B668E2">
        <w:rPr>
          <w:rFonts w:asciiTheme="majorHAnsi" w:hAnsiTheme="majorHAnsi" w:cs="Verdana"/>
          <w:b/>
          <w:bCs/>
          <w:sz w:val="24"/>
          <w:szCs w:val="24"/>
        </w:rPr>
        <w:br w:type="page"/>
      </w:r>
    </w:p>
    <w:p w:rsidR="00C7138B" w:rsidRPr="00B668E2" w:rsidRDefault="00F440DA" w:rsidP="00C7138B">
      <w:pPr>
        <w:ind w:left="-90"/>
        <w:rPr>
          <w:rFonts w:asciiTheme="majorHAnsi" w:hAnsiTheme="majorHAnsi" w:cs="Verdana"/>
          <w:b/>
          <w:bCs/>
          <w:sz w:val="24"/>
          <w:szCs w:val="20"/>
        </w:rPr>
      </w:pPr>
      <w:r w:rsidRPr="00B668E2">
        <w:rPr>
          <w:rFonts w:asciiTheme="majorHAnsi" w:hAnsiTheme="majorHAnsi" w:cs="Verdana"/>
          <w:b/>
          <w:bCs/>
          <w:sz w:val="24"/>
          <w:szCs w:val="20"/>
        </w:rPr>
        <w:lastRenderedPageBreak/>
        <w:t>Membership</w:t>
      </w:r>
    </w:p>
    <w:p w:rsidR="00F440DA" w:rsidRPr="00B668E2" w:rsidRDefault="00F440DA" w:rsidP="00C7138B">
      <w:pPr>
        <w:ind w:left="-90"/>
        <w:rPr>
          <w:rFonts w:asciiTheme="majorHAnsi" w:hAnsiTheme="majorHAnsi" w:cs="Verdana"/>
          <w:bCs/>
          <w:sz w:val="20"/>
          <w:szCs w:val="20"/>
        </w:rPr>
      </w:pPr>
      <w:r w:rsidRPr="00B668E2">
        <w:rPr>
          <w:rFonts w:asciiTheme="majorHAnsi" w:hAnsiTheme="majorHAnsi" w:cs="Arial"/>
          <w:bCs/>
          <w:color w:val="000000"/>
          <w:sz w:val="20"/>
          <w:szCs w:val="20"/>
        </w:rPr>
        <w:t>(Note: membership goals should be reflective of growth, retention, conversion, engagement, satisfaction, etc.  Your net member growth and conversion goals are included below for you.)</w:t>
      </w:r>
    </w:p>
    <w:tbl>
      <w:tblPr>
        <w:tblpPr w:leftFromText="180" w:rightFromText="180" w:vertAnchor="text" w:tblpY="1"/>
        <w:tblOverlap w:val="never"/>
        <w:tblW w:w="14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00"/>
        <w:gridCol w:w="1710"/>
        <w:gridCol w:w="3960"/>
        <w:gridCol w:w="2607"/>
        <w:gridCol w:w="1440"/>
        <w:gridCol w:w="720"/>
        <w:gridCol w:w="810"/>
        <w:gridCol w:w="1080"/>
        <w:gridCol w:w="1173"/>
      </w:tblGrid>
      <w:tr w:rsidR="00F440DA" w:rsidRPr="00B668E2" w:rsidTr="005B68F2">
        <w:trPr>
          <w:trHeight w:val="739"/>
        </w:trPr>
        <w:tc>
          <w:tcPr>
            <w:tcW w:w="80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Metric No.</w:t>
            </w:r>
          </w:p>
        </w:tc>
        <w:tc>
          <w:tcPr>
            <w:tcW w:w="171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396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2607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Owner</w:t>
            </w:r>
          </w:p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  <w:t>(Who is responsible?)</w:t>
            </w:r>
          </w:p>
        </w:tc>
        <w:tc>
          <w:tcPr>
            <w:tcW w:w="144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Committee or Position</w:t>
            </w:r>
          </w:p>
        </w:tc>
        <w:tc>
          <w:tcPr>
            <w:tcW w:w="1530" w:type="dxa"/>
            <w:gridSpan w:val="2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Budget</w:t>
            </w:r>
          </w:p>
        </w:tc>
        <w:tc>
          <w:tcPr>
            <w:tcW w:w="108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Completion Date</w:t>
            </w:r>
          </w:p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  <w:t>(No Later than)</w:t>
            </w:r>
          </w:p>
        </w:tc>
        <w:tc>
          <w:tcPr>
            <w:tcW w:w="1173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Stage to Completion e.g., 10%, 25%, 50%, etc.</w:t>
            </w:r>
          </w:p>
        </w:tc>
      </w:tr>
      <w:tr w:rsidR="00F440DA" w:rsidRPr="00B668E2" w:rsidTr="005B68F2">
        <w:trPr>
          <w:trHeight w:val="595"/>
        </w:trPr>
        <w:tc>
          <w:tcPr>
            <w:tcW w:w="80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 w:themeColor="background1"/>
                <w:sz w:val="18"/>
                <w:szCs w:val="18"/>
              </w:rPr>
              <w:t>Expense</w:t>
            </w: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 w:themeColor="background1"/>
                <w:sz w:val="18"/>
                <w:szCs w:val="18"/>
              </w:rPr>
              <w:t>Revenue</w:t>
            </w:r>
          </w:p>
        </w:tc>
        <w:tc>
          <w:tcPr>
            <w:tcW w:w="108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</w:tcPr>
          <w:p w:rsidR="00F440DA" w:rsidRPr="00B668E2" w:rsidRDefault="00F3758C" w:rsidP="005E1349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416E41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 xml:space="preserve">Objective </w:t>
            </w:r>
            <w:r w:rsidR="00416E41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3</w:t>
            </w: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 xml:space="preserve">.1 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647531" w:rsidP="005B68F2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Achieve __% net member growth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647531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VP of Membership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F440DA" w:rsidRPr="00B668E2" w:rsidRDefault="00647531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6/30/2_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416E41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416E41">
              <w:rPr>
                <w:rFonts w:asciiTheme="majorHAnsi" w:hAnsiTheme="majorHAnsi" w:cs="Verdana"/>
                <w:sz w:val="18"/>
                <w:szCs w:val="18"/>
              </w:rPr>
              <w:t>3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.1.1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647531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>Achieve a __% non-member conversion from events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647531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Director of Recruitment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647531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6/30/</w:t>
            </w:r>
            <w:r w:rsidR="00F3758C" w:rsidRPr="00B668E2">
              <w:rPr>
                <w:rFonts w:asciiTheme="majorHAnsi" w:hAnsiTheme="majorHAnsi" w:cs="Verdana"/>
                <w:bCs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_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416E41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416E41">
              <w:rPr>
                <w:rFonts w:asciiTheme="majorHAnsi" w:hAnsiTheme="majorHAnsi" w:cs="Verdana"/>
                <w:sz w:val="18"/>
                <w:szCs w:val="18"/>
              </w:rPr>
              <w:t>3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</w:t>
            </w:r>
            <w:r w:rsidR="00416E41">
              <w:rPr>
                <w:rFonts w:asciiTheme="majorHAnsi" w:hAnsiTheme="majorHAnsi" w:cs="Verdana"/>
                <w:sz w:val="18"/>
                <w:szCs w:val="18"/>
              </w:rPr>
              <w:t>1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647531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>Increase retention rate from __% to __%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647531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Director of Retention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647531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6/30/2_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416E41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416E41">
              <w:rPr>
                <w:rFonts w:asciiTheme="majorHAnsi" w:hAnsiTheme="majorHAnsi" w:cs="Verdana"/>
                <w:sz w:val="18"/>
                <w:szCs w:val="18"/>
              </w:rPr>
              <w:t>3.1.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3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416E41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416E41">
              <w:rPr>
                <w:rFonts w:asciiTheme="majorHAnsi" w:hAnsiTheme="majorHAnsi" w:cs="Verdana"/>
                <w:sz w:val="18"/>
                <w:szCs w:val="18"/>
              </w:rPr>
              <w:t>3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.1.4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647531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</w:tcPr>
          <w:p w:rsidR="00F440DA" w:rsidRPr="00B668E2" w:rsidRDefault="00F3758C" w:rsidP="005E1349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647531" w:rsidP="00416E41">
            <w:pPr>
              <w:spacing w:line="240" w:lineRule="atLeast"/>
              <w:rPr>
                <w:rFonts w:asciiTheme="majorHAnsi" w:hAnsiTheme="majorHAnsi" w:cs="Verdana"/>
                <w:b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sz w:val="18"/>
                <w:szCs w:val="18"/>
              </w:rPr>
              <w:t xml:space="preserve">Objective </w:t>
            </w:r>
            <w:r w:rsidR="00416E41">
              <w:rPr>
                <w:rFonts w:asciiTheme="majorHAnsi" w:hAnsiTheme="majorHAnsi" w:cs="Verdana"/>
                <w:b/>
                <w:sz w:val="18"/>
                <w:szCs w:val="18"/>
              </w:rPr>
              <w:t>3</w:t>
            </w:r>
            <w:r w:rsidRPr="00B668E2">
              <w:rPr>
                <w:rFonts w:asciiTheme="majorHAnsi" w:hAnsiTheme="majorHAnsi" w:cs="Verdana"/>
                <w:b/>
                <w:sz w:val="18"/>
                <w:szCs w:val="18"/>
              </w:rPr>
              <w:t>.</w:t>
            </w:r>
            <w:r w:rsidR="00416E41">
              <w:rPr>
                <w:rFonts w:asciiTheme="majorHAnsi" w:hAnsiTheme="majorHAnsi" w:cs="Verdana"/>
                <w:b/>
                <w:sz w:val="18"/>
                <w:szCs w:val="18"/>
              </w:rPr>
              <w:t>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647531" w:rsidP="005B68F2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Achieve __% Member Response rate for the Member &amp; Chapter Satisfaction Survey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647531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VP of Membership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440DA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2/15/2</w:t>
            </w:r>
            <w:r w:rsidR="00647531"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647531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3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647531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>Develop pre-survey communication plan</w:t>
            </w:r>
            <w:r w:rsidR="00F3758C" w:rsidRPr="00B668E2">
              <w:rPr>
                <w:rFonts w:asciiTheme="majorHAnsi" w:hAnsiTheme="majorHAnsi" w:cs="Verdana"/>
                <w:sz w:val="18"/>
                <w:szCs w:val="18"/>
              </w:rPr>
              <w:t xml:space="preserve"> to prepare membership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647531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VP of Communications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3758C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3758C" w:rsidRPr="00B668E2" w:rsidRDefault="00F3758C" w:rsidP="005E1349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58C" w:rsidRPr="00B668E2" w:rsidRDefault="00F3758C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3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58C" w:rsidRPr="00B668E2" w:rsidRDefault="00F3758C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>Develop communication plan to membership during survey open period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58C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58C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VP of Communications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58C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3758C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3758C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3758C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3758C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3758C" w:rsidRPr="00B668E2" w:rsidRDefault="00F3758C" w:rsidP="005E1349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58C" w:rsidRPr="00B668E2" w:rsidRDefault="00F3758C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3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.3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58C" w:rsidRPr="00B668E2" w:rsidRDefault="00F3758C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58C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58C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58C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3758C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3758C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3758C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910F3" w:rsidRPr="00B668E2" w:rsidTr="00F910F3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</w:tcPr>
          <w:p w:rsidR="00F910F3" w:rsidRPr="00B668E2" w:rsidRDefault="00F910F3" w:rsidP="005E1349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F910F3" w:rsidRDefault="00F910F3" w:rsidP="00F910F3">
            <w:pPr>
              <w:spacing w:line="240" w:lineRule="atLeast"/>
              <w:rPr>
                <w:rFonts w:asciiTheme="majorHAnsi" w:hAnsiTheme="majorHAnsi" w:cs="Verdana"/>
                <w:b/>
                <w:sz w:val="18"/>
                <w:szCs w:val="18"/>
              </w:rPr>
            </w:pPr>
            <w:r w:rsidRPr="00F910F3">
              <w:rPr>
                <w:rFonts w:asciiTheme="majorHAnsi" w:hAnsiTheme="majorHAnsi" w:cs="Verdana"/>
                <w:b/>
                <w:sz w:val="18"/>
                <w:szCs w:val="18"/>
              </w:rPr>
              <w:t>Objective 3.3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910F3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910F3" w:rsidRPr="00B668E2" w:rsidRDefault="00F910F3" w:rsidP="005E1349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>
              <w:rPr>
                <w:rFonts w:asciiTheme="majorHAnsi" w:hAnsiTheme="majorHAnsi" w:cs="Verdana"/>
                <w:sz w:val="18"/>
                <w:szCs w:val="18"/>
              </w:rPr>
              <w:t>Action 3.3.1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</w:tbl>
    <w:p w:rsidR="00F440DA" w:rsidRPr="00B668E2" w:rsidRDefault="00F440DA" w:rsidP="00C7138B">
      <w:pPr>
        <w:ind w:left="-90"/>
        <w:rPr>
          <w:rFonts w:asciiTheme="majorHAnsi" w:hAnsiTheme="majorHAnsi" w:cs="Verdana"/>
          <w:b/>
          <w:bCs/>
          <w:sz w:val="24"/>
          <w:szCs w:val="24"/>
        </w:rPr>
      </w:pPr>
    </w:p>
    <w:p w:rsidR="000902F0" w:rsidRPr="00B668E2" w:rsidRDefault="00A81388" w:rsidP="00606D60">
      <w:pPr>
        <w:rPr>
          <w:rFonts w:asciiTheme="majorHAnsi" w:hAnsiTheme="majorHAnsi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page"/>
      </w:r>
      <w:r w:rsidR="00F440DA" w:rsidRPr="00B668E2">
        <w:rPr>
          <w:rFonts w:asciiTheme="majorHAnsi" w:hAnsiTheme="majorHAnsi" w:cs="Verdana"/>
          <w:b/>
          <w:bCs/>
          <w:sz w:val="24"/>
          <w:szCs w:val="24"/>
        </w:rPr>
        <w:lastRenderedPageBreak/>
        <w:t>Communication</w:t>
      </w:r>
    </w:p>
    <w:p w:rsidR="00F440DA" w:rsidRPr="00B668E2" w:rsidRDefault="00F440DA" w:rsidP="00606D60">
      <w:pPr>
        <w:rPr>
          <w:rFonts w:asciiTheme="majorHAnsi" w:hAnsiTheme="majorHAnsi" w:cs="Verdana"/>
          <w:bCs/>
          <w:sz w:val="18"/>
          <w:szCs w:val="18"/>
        </w:rPr>
      </w:pPr>
      <w:r w:rsidRPr="00B668E2">
        <w:rPr>
          <w:rFonts w:asciiTheme="majorHAnsi" w:hAnsiTheme="majorHAnsi" w:cs="Arial"/>
          <w:bCs/>
          <w:color w:val="000000"/>
          <w:sz w:val="20"/>
          <w:szCs w:val="20"/>
        </w:rPr>
        <w:t xml:space="preserve">(Note: Marketing&amp; Communication goals should be reflective of growth opportunities in marketing the chapter, reach of membership, development of new </w:t>
      </w:r>
      <w:r w:rsidRPr="00B668E2">
        <w:rPr>
          <w:rFonts w:asciiTheme="majorHAnsi" w:hAnsiTheme="majorHAnsi" w:cs="Arial"/>
          <w:bCs/>
          <w:color w:val="000000"/>
          <w:sz w:val="18"/>
          <w:szCs w:val="18"/>
        </w:rPr>
        <w:t>outreach initiatives, etc.)</w:t>
      </w:r>
    </w:p>
    <w:tbl>
      <w:tblPr>
        <w:tblpPr w:leftFromText="180" w:rightFromText="180" w:vertAnchor="text" w:tblpY="1"/>
        <w:tblOverlap w:val="never"/>
        <w:tblW w:w="14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00"/>
        <w:gridCol w:w="1710"/>
        <w:gridCol w:w="3960"/>
        <w:gridCol w:w="2607"/>
        <w:gridCol w:w="1440"/>
        <w:gridCol w:w="720"/>
        <w:gridCol w:w="810"/>
        <w:gridCol w:w="1080"/>
        <w:gridCol w:w="1173"/>
      </w:tblGrid>
      <w:tr w:rsidR="00F440DA" w:rsidRPr="00B668E2" w:rsidTr="005B68F2">
        <w:trPr>
          <w:trHeight w:val="739"/>
        </w:trPr>
        <w:tc>
          <w:tcPr>
            <w:tcW w:w="80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Metric No.</w:t>
            </w:r>
          </w:p>
        </w:tc>
        <w:tc>
          <w:tcPr>
            <w:tcW w:w="171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396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2607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Owner</w:t>
            </w:r>
          </w:p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  <w:t>(Who is responsible?)</w:t>
            </w:r>
          </w:p>
        </w:tc>
        <w:tc>
          <w:tcPr>
            <w:tcW w:w="144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Committee or Position</w:t>
            </w:r>
          </w:p>
        </w:tc>
        <w:tc>
          <w:tcPr>
            <w:tcW w:w="1530" w:type="dxa"/>
            <w:gridSpan w:val="2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Budget</w:t>
            </w:r>
          </w:p>
        </w:tc>
        <w:tc>
          <w:tcPr>
            <w:tcW w:w="108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Completion Date</w:t>
            </w:r>
          </w:p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  <w:t>(No Later than)</w:t>
            </w:r>
          </w:p>
        </w:tc>
        <w:tc>
          <w:tcPr>
            <w:tcW w:w="1173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Stage to Completion e.g., 10%, 25%, 50%, etc.</w:t>
            </w:r>
          </w:p>
        </w:tc>
      </w:tr>
      <w:tr w:rsidR="00F440DA" w:rsidRPr="00B668E2" w:rsidTr="005B68F2">
        <w:trPr>
          <w:trHeight w:val="595"/>
        </w:trPr>
        <w:tc>
          <w:tcPr>
            <w:tcW w:w="80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 w:themeColor="background1"/>
                <w:sz w:val="18"/>
                <w:szCs w:val="18"/>
              </w:rPr>
              <w:t>Expense</w:t>
            </w: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 w:themeColor="background1"/>
                <w:sz w:val="18"/>
                <w:szCs w:val="18"/>
              </w:rPr>
              <w:t>Revenue</w:t>
            </w:r>
          </w:p>
        </w:tc>
        <w:tc>
          <w:tcPr>
            <w:tcW w:w="108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</w:tcPr>
          <w:p w:rsidR="00F440DA" w:rsidRPr="00B668E2" w:rsidRDefault="00F3758C" w:rsidP="00F3758C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 xml:space="preserve">Objective </w:t>
            </w:r>
            <w:r w:rsidR="00F910F3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4</w:t>
            </w: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 xml:space="preserve">.1 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3758C" w:rsidP="005B68F2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Open event registration no less than 45 days prior to event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VP of Communication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000000" w:themeColor="text1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000000" w:themeColor="text1"/>
                <w:sz w:val="18"/>
                <w:szCs w:val="18"/>
              </w:rPr>
              <w:t>$0</w:t>
            </w: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F440DA" w:rsidRPr="00B668E2" w:rsidRDefault="00F3758C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6/30/2_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F3758C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4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.1.1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F3758C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4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.1.2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F3758C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4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.1.3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F910F3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</w:tcPr>
          <w:p w:rsidR="00F440DA" w:rsidRPr="00F910F3" w:rsidRDefault="00F440DA" w:rsidP="00F3758C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F910F3" w:rsidRDefault="00F910F3" w:rsidP="005B68F2">
            <w:pPr>
              <w:spacing w:line="240" w:lineRule="atLeast"/>
              <w:rPr>
                <w:rFonts w:asciiTheme="majorHAnsi" w:hAnsiTheme="majorHAnsi" w:cs="Verdana"/>
                <w:b/>
                <w:sz w:val="18"/>
                <w:szCs w:val="18"/>
              </w:rPr>
            </w:pPr>
            <w:r>
              <w:rPr>
                <w:rFonts w:asciiTheme="majorHAnsi" w:hAnsiTheme="majorHAnsi" w:cs="Verdana"/>
                <w:b/>
                <w:sz w:val="18"/>
                <w:szCs w:val="18"/>
              </w:rPr>
              <w:t>Objective 4.2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F910F3" w:rsidRDefault="00F440DA" w:rsidP="005B68F2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F910F3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F910F3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F910F3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440DA" w:rsidRPr="00F910F3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440DA" w:rsidRPr="00F910F3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440DA" w:rsidRPr="00F910F3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F3758C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4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F3758C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4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</w:tbl>
    <w:p w:rsidR="00EE5A7F" w:rsidRPr="00B668E2" w:rsidRDefault="00EE5A7F" w:rsidP="00EE5A7F">
      <w:pPr>
        <w:rPr>
          <w:rFonts w:asciiTheme="majorHAnsi" w:hAnsiTheme="majorHAnsi" w:cs="Verdana"/>
          <w:sz w:val="18"/>
          <w:szCs w:val="18"/>
        </w:rPr>
      </w:pPr>
    </w:p>
    <w:p w:rsidR="00BA47A0" w:rsidRPr="00B668E2" w:rsidRDefault="00BA47A0" w:rsidP="00EE5A7F">
      <w:pPr>
        <w:rPr>
          <w:rFonts w:asciiTheme="majorHAnsi" w:hAnsiTheme="majorHAnsi" w:cs="Verdana"/>
          <w:b/>
          <w:bCs/>
          <w:color w:val="333333"/>
          <w:sz w:val="20"/>
          <w:szCs w:val="20"/>
        </w:rPr>
      </w:pPr>
    </w:p>
    <w:p w:rsidR="00BA47A0" w:rsidRDefault="00BA47A0">
      <w:pPr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br w:type="page"/>
      </w:r>
    </w:p>
    <w:p w:rsidR="00F440DA" w:rsidRPr="00B668E2" w:rsidRDefault="00F440DA" w:rsidP="004C1110">
      <w:pPr>
        <w:ind w:left="-90"/>
        <w:rPr>
          <w:rFonts w:asciiTheme="majorHAnsi" w:hAnsiTheme="majorHAnsi" w:cs="Verdana"/>
          <w:b/>
          <w:bCs/>
          <w:sz w:val="24"/>
          <w:szCs w:val="24"/>
        </w:rPr>
      </w:pPr>
      <w:r w:rsidRPr="00B668E2">
        <w:rPr>
          <w:rFonts w:asciiTheme="majorHAnsi" w:hAnsiTheme="majorHAnsi" w:cs="Verdana"/>
          <w:b/>
          <w:bCs/>
          <w:sz w:val="24"/>
          <w:szCs w:val="24"/>
        </w:rPr>
        <w:lastRenderedPageBreak/>
        <w:t>Leadership/Office of the President</w:t>
      </w:r>
    </w:p>
    <w:p w:rsidR="00F440DA" w:rsidRPr="00B668E2" w:rsidRDefault="00F440DA" w:rsidP="004C1110">
      <w:pPr>
        <w:ind w:left="-90"/>
        <w:rPr>
          <w:rFonts w:asciiTheme="majorHAnsi" w:hAnsiTheme="majorHAnsi" w:cs="Verdana"/>
          <w:bCs/>
          <w:sz w:val="18"/>
          <w:szCs w:val="18"/>
        </w:rPr>
      </w:pPr>
      <w:r w:rsidRPr="00B668E2">
        <w:rPr>
          <w:rFonts w:asciiTheme="majorHAnsi" w:hAnsiTheme="majorHAnsi" w:cs="Arial"/>
          <w:bCs/>
          <w:color w:val="000000"/>
          <w:sz w:val="20"/>
          <w:szCs w:val="20"/>
        </w:rPr>
        <w:t>(Note: Goals should be reflective of member engagement growth, satisfaction, training, processes.  Volunteer metric engagement goal is included below for you)</w:t>
      </w:r>
      <w:r w:rsidR="00EE5A7F" w:rsidRPr="00B668E2">
        <w:rPr>
          <w:rFonts w:asciiTheme="majorHAnsi" w:hAnsiTheme="majorHAnsi" w:cs="Verdana"/>
          <w:bCs/>
          <w:sz w:val="18"/>
          <w:szCs w:val="18"/>
        </w:rPr>
        <w:br/>
      </w:r>
    </w:p>
    <w:tbl>
      <w:tblPr>
        <w:tblpPr w:leftFromText="180" w:rightFromText="180" w:vertAnchor="text" w:tblpY="1"/>
        <w:tblOverlap w:val="never"/>
        <w:tblW w:w="14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00"/>
        <w:gridCol w:w="1710"/>
        <w:gridCol w:w="3960"/>
        <w:gridCol w:w="2607"/>
        <w:gridCol w:w="1440"/>
        <w:gridCol w:w="720"/>
        <w:gridCol w:w="810"/>
        <w:gridCol w:w="1080"/>
        <w:gridCol w:w="1173"/>
      </w:tblGrid>
      <w:tr w:rsidR="00F440DA" w:rsidRPr="00B668E2" w:rsidTr="005B68F2">
        <w:trPr>
          <w:trHeight w:val="739"/>
        </w:trPr>
        <w:tc>
          <w:tcPr>
            <w:tcW w:w="80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Metric No.</w:t>
            </w:r>
          </w:p>
        </w:tc>
        <w:tc>
          <w:tcPr>
            <w:tcW w:w="171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396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2607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Owner</w:t>
            </w:r>
          </w:p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  <w:t>(Who is responsible?)</w:t>
            </w:r>
          </w:p>
        </w:tc>
        <w:tc>
          <w:tcPr>
            <w:tcW w:w="144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Committee or Position</w:t>
            </w:r>
          </w:p>
        </w:tc>
        <w:tc>
          <w:tcPr>
            <w:tcW w:w="1530" w:type="dxa"/>
            <w:gridSpan w:val="2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Budget</w:t>
            </w:r>
          </w:p>
        </w:tc>
        <w:tc>
          <w:tcPr>
            <w:tcW w:w="108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Completion Date</w:t>
            </w:r>
          </w:p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  <w:t>(No Later than)</w:t>
            </w:r>
          </w:p>
        </w:tc>
        <w:tc>
          <w:tcPr>
            <w:tcW w:w="1173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Stage to Completion e.g., 10%, 25%, 50%, etc.</w:t>
            </w:r>
          </w:p>
        </w:tc>
      </w:tr>
      <w:tr w:rsidR="00F440DA" w:rsidRPr="00B668E2" w:rsidTr="005B68F2">
        <w:trPr>
          <w:trHeight w:val="595"/>
        </w:trPr>
        <w:tc>
          <w:tcPr>
            <w:tcW w:w="80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 w:themeColor="background1"/>
                <w:sz w:val="18"/>
                <w:szCs w:val="18"/>
              </w:rPr>
              <w:t>Expense</w:t>
            </w: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 w:themeColor="background1"/>
                <w:sz w:val="18"/>
                <w:szCs w:val="18"/>
              </w:rPr>
              <w:t>Revenue</w:t>
            </w:r>
          </w:p>
        </w:tc>
        <w:tc>
          <w:tcPr>
            <w:tcW w:w="108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</w:tcPr>
          <w:p w:rsidR="00F440DA" w:rsidRPr="00B668E2" w:rsidRDefault="005E1349" w:rsidP="005E1349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 xml:space="preserve">Objective </w:t>
            </w:r>
            <w:r w:rsidR="00F910F3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5</w:t>
            </w:r>
            <w:r w:rsidR="005E1349"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.1</w:t>
            </w: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AE5021" w:rsidP="005B68F2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Maintain a Volunteer Engagement percentage of no less than __% each month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AE5021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Director of Leadership Development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5.1.1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5.1.2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5.1.3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E1349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</w:tcPr>
          <w:p w:rsidR="00F440DA" w:rsidRPr="00B668E2" w:rsidRDefault="005E1349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5E1349" w:rsidP="00F910F3">
            <w:pPr>
              <w:spacing w:line="240" w:lineRule="atLeast"/>
              <w:rPr>
                <w:rFonts w:asciiTheme="majorHAnsi" w:hAnsiTheme="majorHAnsi" w:cs="Verdana"/>
                <w:b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sz w:val="18"/>
                <w:szCs w:val="18"/>
              </w:rPr>
              <w:t>Objective</w:t>
            </w:r>
            <w:r w:rsidR="00F910F3">
              <w:rPr>
                <w:rFonts w:asciiTheme="majorHAnsi" w:hAnsiTheme="majorHAnsi" w:cs="Verdana"/>
                <w:b/>
                <w:sz w:val="18"/>
                <w:szCs w:val="18"/>
              </w:rPr>
              <w:t xml:space="preserve"> 5</w:t>
            </w:r>
            <w:r w:rsidRPr="00B668E2">
              <w:rPr>
                <w:rFonts w:asciiTheme="majorHAnsi" w:hAnsiTheme="majorHAnsi" w:cs="Verdana"/>
                <w:b/>
                <w:sz w:val="18"/>
                <w:szCs w:val="18"/>
              </w:rPr>
              <w:t>.</w:t>
            </w:r>
            <w:r w:rsidR="00F910F3">
              <w:rPr>
                <w:rFonts w:asciiTheme="majorHAnsi" w:hAnsiTheme="majorHAnsi" w:cs="Verdana"/>
                <w:b/>
                <w:sz w:val="18"/>
                <w:szCs w:val="18"/>
              </w:rPr>
              <w:t>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5E1349" w:rsidP="005B68F2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Complete incoming board member onboarding/transition for upcoming year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5E1349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President Elect</w:t>
            </w: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440DA" w:rsidRPr="00B668E2" w:rsidRDefault="005E1349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6/15/2_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5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2</w:t>
            </w:r>
            <w:r w:rsidRPr="00B668E2">
              <w:rPr>
                <w:rFonts w:asciiTheme="majorHAnsi" w:hAnsiTheme="majorHAnsi" w:cs="Verdana"/>
                <w:sz w:val="18"/>
                <w:szCs w:val="18"/>
              </w:rPr>
              <w:t>.</w:t>
            </w:r>
            <w:r w:rsidR="005E1349" w:rsidRPr="00B668E2">
              <w:rPr>
                <w:rFonts w:asciiTheme="majorHAnsi" w:hAnsiTheme="majorHAnsi" w:cs="Verdan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5E1349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Conduct Transition Meeting with current and incoming board members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5E1349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5/15/2_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5.2.2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5E1349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>Swearing in ceremony at June event</w:t>
            </w: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5E1349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sz w:val="18"/>
                <w:szCs w:val="18"/>
              </w:rPr>
              <w:t>6/__/2_</w:t>
            </w: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5E1349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5E1349" w:rsidRPr="00B668E2" w:rsidRDefault="005E1349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349" w:rsidRPr="00B668E2" w:rsidRDefault="005E1349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349" w:rsidRPr="00B668E2" w:rsidRDefault="005E1349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349" w:rsidRPr="00B668E2" w:rsidRDefault="005E1349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349" w:rsidRPr="00B668E2" w:rsidRDefault="005E1349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349" w:rsidRPr="00B668E2" w:rsidRDefault="005E1349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E1349" w:rsidRPr="00B668E2" w:rsidRDefault="005E1349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E1349" w:rsidRPr="00B668E2" w:rsidRDefault="005E1349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5E1349" w:rsidRPr="00B668E2" w:rsidRDefault="005E1349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910F3" w:rsidRPr="00B668E2" w:rsidTr="00F910F3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</w:tcPr>
          <w:p w:rsidR="00F910F3" w:rsidRPr="00B668E2" w:rsidRDefault="00F910F3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F910F3" w:rsidRDefault="00F910F3" w:rsidP="005B68F2">
            <w:pPr>
              <w:spacing w:line="240" w:lineRule="atLeast"/>
              <w:rPr>
                <w:rFonts w:asciiTheme="majorHAnsi" w:hAnsiTheme="majorHAnsi" w:cs="Verdana"/>
                <w:b/>
                <w:sz w:val="18"/>
                <w:szCs w:val="18"/>
              </w:rPr>
            </w:pPr>
            <w:r>
              <w:rPr>
                <w:rFonts w:asciiTheme="majorHAnsi" w:hAnsiTheme="majorHAnsi" w:cs="Verdana"/>
                <w:b/>
                <w:sz w:val="18"/>
                <w:szCs w:val="18"/>
              </w:rPr>
              <w:t>Objective 5.3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910F3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910F3" w:rsidRPr="00B668E2" w:rsidRDefault="00F910F3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>
              <w:rPr>
                <w:rFonts w:asciiTheme="majorHAnsi" w:hAnsiTheme="majorHAnsi" w:cs="Verdana"/>
                <w:sz w:val="18"/>
                <w:szCs w:val="18"/>
              </w:rPr>
              <w:t>Action 5.3.1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910F3" w:rsidRPr="00B668E2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</w:tbl>
    <w:p w:rsidR="00EE5A7F" w:rsidRPr="00B668E2" w:rsidRDefault="00EE5A7F" w:rsidP="004C1110">
      <w:pPr>
        <w:ind w:left="-90"/>
        <w:rPr>
          <w:rFonts w:asciiTheme="majorHAnsi" w:hAnsiTheme="majorHAnsi" w:cs="Verdana"/>
          <w:b/>
          <w:bCs/>
          <w:sz w:val="20"/>
          <w:szCs w:val="20"/>
        </w:rPr>
      </w:pPr>
    </w:p>
    <w:p w:rsidR="00EE5A7F" w:rsidRPr="00B668E2" w:rsidRDefault="00EE5A7F" w:rsidP="00202382">
      <w:pPr>
        <w:rPr>
          <w:rFonts w:asciiTheme="majorHAnsi" w:hAnsiTheme="majorHAnsi" w:cs="Verdana"/>
          <w:b/>
          <w:bCs/>
          <w:color w:val="333333"/>
          <w:sz w:val="20"/>
          <w:szCs w:val="20"/>
        </w:rPr>
      </w:pPr>
    </w:p>
    <w:p w:rsidR="00F440DA" w:rsidRDefault="00F440DA" w:rsidP="00202382">
      <w:pPr>
        <w:rPr>
          <w:rFonts w:ascii="Verdana" w:hAnsi="Verdana" w:cs="Verdana"/>
          <w:b/>
          <w:bCs/>
          <w:color w:val="333333"/>
          <w:sz w:val="20"/>
          <w:szCs w:val="20"/>
        </w:rPr>
      </w:pPr>
    </w:p>
    <w:p w:rsidR="00F440DA" w:rsidRDefault="00F440DA" w:rsidP="00202382">
      <w:pPr>
        <w:rPr>
          <w:rFonts w:ascii="Verdana" w:hAnsi="Verdana" w:cs="Verdana"/>
          <w:b/>
          <w:bCs/>
          <w:color w:val="333333"/>
          <w:sz w:val="20"/>
          <w:szCs w:val="20"/>
        </w:rPr>
      </w:pPr>
    </w:p>
    <w:p w:rsidR="00F440DA" w:rsidRDefault="00F440DA">
      <w:pPr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br w:type="page"/>
      </w:r>
    </w:p>
    <w:p w:rsidR="00F440DA" w:rsidRPr="00B668E2" w:rsidRDefault="00F440DA" w:rsidP="00F440DA">
      <w:pPr>
        <w:ind w:left="-90"/>
        <w:rPr>
          <w:rFonts w:asciiTheme="majorHAnsi" w:hAnsiTheme="majorHAnsi" w:cs="Verdana"/>
          <w:b/>
          <w:bCs/>
          <w:sz w:val="24"/>
          <w:szCs w:val="24"/>
        </w:rPr>
      </w:pPr>
      <w:r w:rsidRPr="00B668E2">
        <w:rPr>
          <w:rFonts w:asciiTheme="majorHAnsi" w:hAnsiTheme="majorHAnsi" w:cs="Verdana"/>
          <w:b/>
          <w:bCs/>
          <w:sz w:val="24"/>
          <w:szCs w:val="24"/>
        </w:rPr>
        <w:lastRenderedPageBreak/>
        <w:t>Add Other Department Here</w:t>
      </w:r>
    </w:p>
    <w:p w:rsidR="00F440DA" w:rsidRPr="00B668E2" w:rsidRDefault="00F440DA" w:rsidP="00F440DA">
      <w:pPr>
        <w:ind w:left="-90"/>
        <w:rPr>
          <w:rFonts w:asciiTheme="majorHAnsi" w:hAnsiTheme="majorHAnsi" w:cs="Verdana"/>
          <w:bCs/>
          <w:sz w:val="20"/>
          <w:szCs w:val="20"/>
        </w:rPr>
      </w:pPr>
      <w:r w:rsidRPr="00B668E2">
        <w:rPr>
          <w:rFonts w:asciiTheme="majorHAnsi" w:hAnsiTheme="majorHAnsi" w:cs="Arial"/>
          <w:bCs/>
          <w:color w:val="000000"/>
          <w:sz w:val="20"/>
          <w:szCs w:val="20"/>
        </w:rPr>
        <w:t>(Note: Continue to copy/paste this section to add additional departments</w:t>
      </w:r>
      <w:r w:rsidR="00517173" w:rsidRPr="00B668E2">
        <w:rPr>
          <w:rFonts w:asciiTheme="majorHAnsi" w:hAnsiTheme="majorHAnsi" w:cs="Arial"/>
          <w:bCs/>
          <w:color w:val="000000"/>
          <w:sz w:val="20"/>
          <w:szCs w:val="20"/>
        </w:rPr>
        <w:t xml:space="preserve"> at your chapter.</w:t>
      </w:r>
      <w:r w:rsidRPr="00B668E2">
        <w:rPr>
          <w:rFonts w:asciiTheme="majorHAnsi" w:hAnsiTheme="majorHAnsi" w:cs="Arial"/>
          <w:bCs/>
          <w:color w:val="000000"/>
          <w:sz w:val="20"/>
          <w:szCs w:val="20"/>
        </w:rPr>
        <w:t>)</w:t>
      </w:r>
    </w:p>
    <w:tbl>
      <w:tblPr>
        <w:tblpPr w:leftFromText="180" w:rightFromText="180" w:vertAnchor="text" w:tblpY="1"/>
        <w:tblOverlap w:val="never"/>
        <w:tblW w:w="14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00"/>
        <w:gridCol w:w="1710"/>
        <w:gridCol w:w="3960"/>
        <w:gridCol w:w="2607"/>
        <w:gridCol w:w="1440"/>
        <w:gridCol w:w="720"/>
        <w:gridCol w:w="810"/>
        <w:gridCol w:w="1080"/>
        <w:gridCol w:w="1173"/>
      </w:tblGrid>
      <w:tr w:rsidR="00F440DA" w:rsidRPr="00B668E2" w:rsidTr="005B68F2">
        <w:trPr>
          <w:trHeight w:val="739"/>
        </w:trPr>
        <w:tc>
          <w:tcPr>
            <w:tcW w:w="80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Metric No.</w:t>
            </w:r>
          </w:p>
        </w:tc>
        <w:tc>
          <w:tcPr>
            <w:tcW w:w="171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396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2607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Owner</w:t>
            </w:r>
          </w:p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  <w:t>(Who is responsible?)</w:t>
            </w:r>
          </w:p>
        </w:tc>
        <w:tc>
          <w:tcPr>
            <w:tcW w:w="144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Committee or Position</w:t>
            </w:r>
          </w:p>
        </w:tc>
        <w:tc>
          <w:tcPr>
            <w:tcW w:w="1530" w:type="dxa"/>
            <w:gridSpan w:val="2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Budget</w:t>
            </w:r>
          </w:p>
        </w:tc>
        <w:tc>
          <w:tcPr>
            <w:tcW w:w="1080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Completion Date</w:t>
            </w:r>
          </w:p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/>
                <w:sz w:val="18"/>
                <w:szCs w:val="18"/>
              </w:rPr>
              <w:t>(No Later than)</w:t>
            </w:r>
          </w:p>
        </w:tc>
        <w:tc>
          <w:tcPr>
            <w:tcW w:w="1173" w:type="dxa"/>
            <w:vMerge w:val="restart"/>
            <w:tcBorders>
              <w:top w:val="dotted" w:sz="8" w:space="0" w:color="AAAAAA"/>
              <w:left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  <w:t>Stage to Completion e.g., 10%, 25%, 50%, etc.</w:t>
            </w:r>
          </w:p>
        </w:tc>
      </w:tr>
      <w:tr w:rsidR="00F440DA" w:rsidRPr="00B668E2" w:rsidTr="005B68F2">
        <w:trPr>
          <w:trHeight w:val="595"/>
        </w:trPr>
        <w:tc>
          <w:tcPr>
            <w:tcW w:w="80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 w:themeColor="background1"/>
                <w:sz w:val="18"/>
                <w:szCs w:val="18"/>
              </w:rPr>
              <w:t>Expense</w:t>
            </w: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Cs/>
                <w:color w:val="FFFFFF" w:themeColor="background1"/>
                <w:sz w:val="18"/>
                <w:szCs w:val="18"/>
              </w:rPr>
              <w:t>Revenue</w:t>
            </w:r>
          </w:p>
        </w:tc>
        <w:tc>
          <w:tcPr>
            <w:tcW w:w="1080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000000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 xml:space="preserve">Objective </w:t>
            </w:r>
            <w:r w:rsidR="00F910F3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>6</w:t>
            </w:r>
            <w:r w:rsidRPr="00B668E2">
              <w:rPr>
                <w:rFonts w:asciiTheme="majorHAnsi" w:hAnsiTheme="majorHAnsi" w:cs="Verdana"/>
                <w:b/>
                <w:bCs/>
                <w:sz w:val="18"/>
                <w:szCs w:val="18"/>
              </w:rPr>
              <w:t xml:space="preserve">.1 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B3B3B3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/>
                <w:bCs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6.1.1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6.1.2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F910F3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F910F3" w:rsidRDefault="00F910F3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>
              <w:rPr>
                <w:rFonts w:asciiTheme="majorHAnsi" w:hAnsiTheme="majorHAnsi" w:cs="Verdana"/>
                <w:sz w:val="18"/>
                <w:szCs w:val="18"/>
              </w:rPr>
              <w:t>Objective 6.2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6.2.1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5B68F2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F910F3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 w:rsidRPr="00B668E2">
              <w:rPr>
                <w:rFonts w:asciiTheme="majorHAnsi" w:hAnsiTheme="majorHAnsi" w:cs="Verdana"/>
                <w:sz w:val="18"/>
                <w:szCs w:val="18"/>
              </w:rPr>
              <w:t xml:space="preserve">Action </w:t>
            </w:r>
            <w:r w:rsidR="00F910F3">
              <w:rPr>
                <w:rFonts w:asciiTheme="majorHAnsi" w:hAnsiTheme="majorHAnsi" w:cs="Verdana"/>
                <w:sz w:val="18"/>
                <w:szCs w:val="18"/>
              </w:rPr>
              <w:t>6.2.2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440DA" w:rsidRPr="00B668E2" w:rsidTr="00F910F3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</w:tcPr>
          <w:p w:rsidR="00F440DA" w:rsidRPr="00B668E2" w:rsidRDefault="00F440DA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F910F3" w:rsidRDefault="00F910F3" w:rsidP="005B68F2">
            <w:pPr>
              <w:spacing w:line="240" w:lineRule="atLeast"/>
              <w:rPr>
                <w:rFonts w:asciiTheme="majorHAnsi" w:hAnsiTheme="majorHAnsi" w:cs="Verdana"/>
                <w:b/>
                <w:sz w:val="18"/>
                <w:szCs w:val="18"/>
              </w:rPr>
            </w:pPr>
            <w:r>
              <w:rPr>
                <w:rFonts w:asciiTheme="majorHAnsi" w:hAnsiTheme="majorHAnsi" w:cs="Verdana"/>
                <w:b/>
                <w:sz w:val="18"/>
                <w:szCs w:val="18"/>
              </w:rPr>
              <w:t>Objective 6.3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6A6A6" w:themeFill="background1" w:themeFillShade="A6"/>
            <w:vAlign w:val="center"/>
          </w:tcPr>
          <w:p w:rsidR="00F440DA" w:rsidRPr="00B668E2" w:rsidRDefault="00F440DA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910F3" w:rsidRPr="00B668E2" w:rsidTr="00F910F3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</w:tcPr>
          <w:p w:rsidR="00F910F3" w:rsidRPr="00F910F3" w:rsidRDefault="00F910F3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F910F3" w:rsidRDefault="00F910F3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>
              <w:rPr>
                <w:rFonts w:asciiTheme="majorHAnsi" w:hAnsiTheme="majorHAnsi" w:cs="Verdana"/>
                <w:sz w:val="18"/>
                <w:szCs w:val="18"/>
              </w:rPr>
              <w:t>Action 6.3.1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F910F3" w:rsidRDefault="00F910F3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F910F3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F910F3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F910F3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</w:tcPr>
          <w:p w:rsidR="00F910F3" w:rsidRPr="00F910F3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</w:tcPr>
          <w:p w:rsidR="00F910F3" w:rsidRPr="00F910F3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</w:tcPr>
          <w:p w:rsidR="00F910F3" w:rsidRPr="00F910F3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  <w:tr w:rsidR="00F910F3" w:rsidRPr="00B668E2" w:rsidTr="00F910F3">
        <w:tc>
          <w:tcPr>
            <w:tcW w:w="80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</w:tcPr>
          <w:p w:rsidR="00F910F3" w:rsidRPr="00F910F3" w:rsidRDefault="00F910F3" w:rsidP="005E1349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F910F3" w:rsidRDefault="00F910F3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  <w:r>
              <w:rPr>
                <w:rFonts w:asciiTheme="majorHAnsi" w:hAnsiTheme="majorHAnsi" w:cs="Verdana"/>
                <w:sz w:val="18"/>
                <w:szCs w:val="18"/>
              </w:rPr>
              <w:t>Action 6.3.2</w:t>
            </w:r>
          </w:p>
        </w:tc>
        <w:tc>
          <w:tcPr>
            <w:tcW w:w="396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F910F3" w:rsidRDefault="00F910F3" w:rsidP="005B68F2">
            <w:pPr>
              <w:spacing w:line="240" w:lineRule="atLeast"/>
              <w:rPr>
                <w:rFonts w:asciiTheme="majorHAnsi" w:hAnsiTheme="majorHAnsi" w:cs="Verdan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F910F3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F910F3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F3" w:rsidRPr="00F910F3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</w:tcPr>
          <w:p w:rsidR="00F910F3" w:rsidRPr="00F910F3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</w:tcPr>
          <w:p w:rsidR="00F910F3" w:rsidRPr="00F910F3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</w:tcPr>
          <w:p w:rsidR="00F910F3" w:rsidRPr="00F910F3" w:rsidRDefault="00F910F3" w:rsidP="005B68F2">
            <w:pPr>
              <w:spacing w:line="240" w:lineRule="atLeast"/>
              <w:jc w:val="center"/>
              <w:rPr>
                <w:rFonts w:asciiTheme="majorHAnsi" w:hAnsiTheme="majorHAnsi" w:cs="Verdana"/>
                <w:sz w:val="18"/>
                <w:szCs w:val="18"/>
              </w:rPr>
            </w:pPr>
          </w:p>
        </w:tc>
      </w:tr>
    </w:tbl>
    <w:p w:rsidR="00F440DA" w:rsidRPr="00B668E2" w:rsidRDefault="00F440DA" w:rsidP="00F440DA">
      <w:pPr>
        <w:ind w:left="-90"/>
        <w:rPr>
          <w:rFonts w:asciiTheme="majorHAnsi" w:hAnsiTheme="majorHAnsi" w:cs="Verdana"/>
          <w:b/>
          <w:bCs/>
          <w:sz w:val="20"/>
          <w:szCs w:val="20"/>
        </w:rPr>
      </w:pPr>
    </w:p>
    <w:sectPr w:rsidR="00F440DA" w:rsidRPr="00B668E2" w:rsidSect="00CB3FA5">
      <w:headerReference w:type="default" r:id="rId7"/>
      <w:footerReference w:type="default" r:id="rId8"/>
      <w:pgSz w:w="15840" w:h="12240" w:orient="landscape"/>
      <w:pgMar w:top="1440" w:right="99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F6" w:rsidRDefault="00315BF6" w:rsidP="00EE1BED">
      <w:r>
        <w:separator/>
      </w:r>
    </w:p>
  </w:endnote>
  <w:endnote w:type="continuationSeparator" w:id="0">
    <w:p w:rsidR="00315BF6" w:rsidRDefault="00315BF6" w:rsidP="00EE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DD" w:rsidRPr="00B86171" w:rsidRDefault="00D871DD" w:rsidP="00B86171">
    <w:pPr>
      <w:rPr>
        <w:rFonts w:ascii="Verdana" w:hAnsi="Verdana" w:cs="Verdana"/>
        <w:sz w:val="16"/>
        <w:szCs w:val="16"/>
      </w:rPr>
    </w:pPr>
  </w:p>
  <w:p w:rsidR="00D871DD" w:rsidRPr="00B86171" w:rsidRDefault="00D871DD" w:rsidP="00A616A5">
    <w:pPr>
      <w:pStyle w:val="Footer"/>
      <w:pBdr>
        <w:top w:val="single" w:sz="4" w:space="1" w:color="D9D9D9"/>
      </w:pBdr>
      <w:tabs>
        <w:tab w:val="clear" w:pos="4680"/>
        <w:tab w:val="clear" w:pos="9360"/>
        <w:tab w:val="center" w:pos="12240"/>
      </w:tabs>
      <w:rPr>
        <w:rFonts w:ascii="Verdana" w:hAnsi="Verdana" w:cs="Verdana"/>
        <w:sz w:val="16"/>
        <w:szCs w:val="16"/>
      </w:rPr>
    </w:pPr>
  </w:p>
  <w:p w:rsidR="00D871DD" w:rsidRDefault="00D871DD" w:rsidP="001A3514">
    <w:pPr>
      <w:tabs>
        <w:tab w:val="left" w:pos="990"/>
        <w:tab w:val="left" w:pos="3510"/>
        <w:tab w:val="left" w:pos="6210"/>
        <w:tab w:val="left" w:pos="9360"/>
      </w:tabs>
      <w:jc w:val="center"/>
      <w:rPr>
        <w:rFonts w:ascii="Verdana" w:hAnsi="Verdana" w:cs="Verdana"/>
        <w:sz w:val="16"/>
        <w:szCs w:val="16"/>
      </w:rPr>
    </w:pPr>
    <w:r w:rsidRPr="00B86171">
      <w:rPr>
        <w:rFonts w:ascii="Verdana" w:hAnsi="Verdana" w:cs="Verdana"/>
        <w:b/>
        <w:bCs/>
        <w:sz w:val="16"/>
        <w:szCs w:val="16"/>
      </w:rPr>
      <w:t>Metrics:</w:t>
    </w:r>
    <w:r>
      <w:rPr>
        <w:rFonts w:ascii="Verdana" w:hAnsi="Verdana" w:cs="Verdana"/>
        <w:b/>
        <w:bCs/>
        <w:sz w:val="16"/>
        <w:szCs w:val="16"/>
      </w:rPr>
      <w:tab/>
    </w:r>
    <w:r w:rsidRPr="006246E4">
      <w:rPr>
        <w:rFonts w:ascii="Verdana" w:hAnsi="Verdana" w:cs="Verdana"/>
        <w:b/>
        <w:sz w:val="16"/>
        <w:szCs w:val="16"/>
      </w:rPr>
      <w:t>#1:</w:t>
    </w:r>
    <w:r w:rsidRPr="00B86171">
      <w:rPr>
        <w:rFonts w:ascii="Verdana" w:hAnsi="Verdana" w:cs="Verdana"/>
        <w:sz w:val="16"/>
        <w:szCs w:val="16"/>
      </w:rPr>
      <w:t xml:space="preserve"> </w:t>
    </w:r>
    <w:r w:rsidR="00541667">
      <w:rPr>
        <w:rFonts w:ascii="Verdana" w:hAnsi="Verdana" w:cs="Verdana"/>
        <w:sz w:val="16"/>
        <w:szCs w:val="16"/>
      </w:rPr>
      <w:t>Net Member Growth</w:t>
    </w:r>
    <w:r>
      <w:rPr>
        <w:rFonts w:ascii="Verdana" w:hAnsi="Verdana" w:cs="Verdana"/>
        <w:sz w:val="16"/>
        <w:szCs w:val="16"/>
      </w:rPr>
      <w:t xml:space="preserve"> </w:t>
    </w:r>
    <w:r w:rsidRPr="006246E4">
      <w:rPr>
        <w:rFonts w:ascii="Verdana" w:hAnsi="Verdana" w:cs="Verdana"/>
        <w:b/>
        <w:sz w:val="16"/>
        <w:szCs w:val="16"/>
      </w:rPr>
      <w:t>#2:</w:t>
    </w:r>
    <w:r>
      <w:rPr>
        <w:rFonts w:ascii="Verdana" w:hAnsi="Verdana" w:cs="Verdana"/>
        <w:sz w:val="16"/>
        <w:szCs w:val="16"/>
      </w:rPr>
      <w:t xml:space="preserve">  </w:t>
    </w:r>
    <w:r w:rsidR="00541667">
      <w:rPr>
        <w:rFonts w:ascii="Verdana" w:hAnsi="Verdana" w:cs="Verdana"/>
        <w:sz w:val="16"/>
        <w:szCs w:val="16"/>
      </w:rPr>
      <w:t>Education Satisfaction</w:t>
    </w:r>
    <w:r>
      <w:rPr>
        <w:rFonts w:ascii="Verdana" w:hAnsi="Verdana" w:cs="Verdana"/>
        <w:sz w:val="16"/>
        <w:szCs w:val="16"/>
      </w:rPr>
      <w:t xml:space="preserve"> </w:t>
    </w:r>
    <w:r w:rsidRPr="006246E4">
      <w:rPr>
        <w:rFonts w:ascii="Verdana" w:hAnsi="Verdana" w:cs="Verdana"/>
        <w:b/>
        <w:sz w:val="16"/>
        <w:szCs w:val="16"/>
      </w:rPr>
      <w:t>#3:</w:t>
    </w:r>
    <w:r>
      <w:rPr>
        <w:rFonts w:ascii="Verdana" w:hAnsi="Verdana" w:cs="Verdana"/>
        <w:sz w:val="16"/>
        <w:szCs w:val="16"/>
      </w:rPr>
      <w:t xml:space="preserve"> </w:t>
    </w:r>
    <w:r w:rsidRPr="00B86171">
      <w:rPr>
        <w:rFonts w:ascii="Verdana" w:hAnsi="Verdana" w:cs="Verdana"/>
        <w:sz w:val="16"/>
        <w:szCs w:val="16"/>
      </w:rPr>
      <w:t>Member Satisfaction</w:t>
    </w:r>
    <w:r>
      <w:rPr>
        <w:rFonts w:ascii="Verdana" w:hAnsi="Verdana" w:cs="Verdana"/>
        <w:sz w:val="16"/>
        <w:szCs w:val="16"/>
      </w:rPr>
      <w:t xml:space="preserve"> </w:t>
    </w:r>
    <w:r w:rsidRPr="006246E4">
      <w:rPr>
        <w:rFonts w:ascii="Verdana" w:hAnsi="Verdana" w:cs="Verdana"/>
        <w:b/>
        <w:sz w:val="16"/>
        <w:szCs w:val="16"/>
      </w:rPr>
      <w:t>#4:</w:t>
    </w:r>
    <w:r w:rsidRPr="00B86171">
      <w:rPr>
        <w:rFonts w:ascii="Verdana" w:hAnsi="Verdana" w:cs="Verdana"/>
        <w:sz w:val="16"/>
        <w:szCs w:val="16"/>
      </w:rPr>
      <w:t xml:space="preserve"> </w:t>
    </w:r>
    <w:r>
      <w:rPr>
        <w:rFonts w:ascii="Verdana" w:hAnsi="Verdana" w:cs="Verdana"/>
        <w:sz w:val="16"/>
        <w:szCs w:val="16"/>
      </w:rPr>
      <w:t xml:space="preserve">Volunteer </w:t>
    </w:r>
    <w:r w:rsidRPr="00B86171">
      <w:rPr>
        <w:rFonts w:ascii="Verdana" w:hAnsi="Verdana" w:cs="Verdana"/>
        <w:sz w:val="16"/>
        <w:szCs w:val="16"/>
      </w:rPr>
      <w:t>Engagement</w:t>
    </w:r>
    <w:r>
      <w:rPr>
        <w:rFonts w:ascii="Verdana" w:hAnsi="Verdana" w:cs="Verdana"/>
        <w:sz w:val="16"/>
        <w:szCs w:val="16"/>
      </w:rPr>
      <w:t xml:space="preserve"> </w:t>
    </w:r>
    <w:r w:rsidRPr="006246E4">
      <w:rPr>
        <w:rFonts w:ascii="Verdana" w:hAnsi="Verdana" w:cs="Verdana"/>
        <w:b/>
        <w:sz w:val="16"/>
        <w:szCs w:val="16"/>
      </w:rPr>
      <w:t>#5:</w:t>
    </w:r>
    <w:r w:rsidRPr="00B86171">
      <w:rPr>
        <w:rFonts w:ascii="Verdana" w:hAnsi="Verdana" w:cs="Verdana"/>
        <w:sz w:val="16"/>
        <w:szCs w:val="16"/>
      </w:rPr>
      <w:t xml:space="preserve"> Financial Management</w:t>
    </w:r>
  </w:p>
  <w:p w:rsidR="00D871DD" w:rsidRPr="00B86171" w:rsidRDefault="00D871DD" w:rsidP="008F1290">
    <w:pPr>
      <w:tabs>
        <w:tab w:val="left" w:pos="990"/>
        <w:tab w:val="left" w:pos="11880"/>
        <w:tab w:val="left" w:pos="12150"/>
        <w:tab w:val="left" w:pos="12870"/>
      </w:tabs>
      <w:rPr>
        <w:rFonts w:ascii="Verdana" w:hAnsi="Verdana" w:cs="Verdana"/>
        <w:sz w:val="16"/>
        <w:szCs w:val="16"/>
      </w:rPr>
    </w:pPr>
    <w:r w:rsidRPr="00B86171">
      <w:rPr>
        <w:rFonts w:ascii="Verdana" w:hAnsi="Verdana" w:cs="Verdana"/>
        <w:sz w:val="16"/>
        <w:szCs w:val="16"/>
      </w:rPr>
      <w:fldChar w:fldCharType="begin"/>
    </w:r>
    <w:r w:rsidRPr="00B86171">
      <w:rPr>
        <w:rFonts w:ascii="Verdana" w:hAnsi="Verdana" w:cs="Verdana"/>
        <w:sz w:val="16"/>
        <w:szCs w:val="16"/>
      </w:rPr>
      <w:instrText xml:space="preserve"> PAGE   \* MERGEFORMAT </w:instrText>
    </w:r>
    <w:r w:rsidRPr="00B86171">
      <w:rPr>
        <w:rFonts w:ascii="Verdana" w:hAnsi="Verdana" w:cs="Verdana"/>
        <w:sz w:val="16"/>
        <w:szCs w:val="16"/>
      </w:rPr>
      <w:fldChar w:fldCharType="separate"/>
    </w:r>
    <w:r w:rsidR="00060A13">
      <w:rPr>
        <w:rFonts w:ascii="Verdana" w:hAnsi="Verdana" w:cs="Verdana"/>
        <w:noProof/>
        <w:sz w:val="16"/>
        <w:szCs w:val="16"/>
      </w:rPr>
      <w:t>8</w:t>
    </w:r>
    <w:r w:rsidRPr="00B86171">
      <w:rPr>
        <w:rFonts w:ascii="Verdana" w:hAnsi="Verdana" w:cs="Verdana"/>
        <w:sz w:val="16"/>
        <w:szCs w:val="16"/>
      </w:rPr>
      <w:fldChar w:fldCharType="end"/>
    </w:r>
    <w:r w:rsidRPr="00B86171">
      <w:rPr>
        <w:rFonts w:ascii="Verdana" w:hAnsi="Verdana" w:cs="Verdana"/>
        <w:sz w:val="16"/>
        <w:szCs w:val="16"/>
      </w:rPr>
      <w:t xml:space="preserve"> | </w:t>
    </w:r>
    <w:r w:rsidRPr="00B86171">
      <w:rPr>
        <w:rFonts w:ascii="Verdana" w:hAnsi="Verdana" w:cs="Verdana"/>
        <w:color w:val="808080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F6" w:rsidRDefault="00315BF6" w:rsidP="00EE1BED">
      <w:r>
        <w:separator/>
      </w:r>
    </w:p>
  </w:footnote>
  <w:footnote w:type="continuationSeparator" w:id="0">
    <w:p w:rsidR="00315BF6" w:rsidRDefault="00315BF6" w:rsidP="00EE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DD" w:rsidRDefault="0072077A" w:rsidP="00AF7483">
    <w:pPr>
      <w:spacing w:after="120"/>
      <w:ind w:left="-90"/>
    </w:pPr>
    <w:r>
      <w:rPr>
        <w:rFonts w:ascii="Verdana" w:hAnsi="Verdana" w:cs="Verdana"/>
        <w:b/>
        <w:bCs/>
        <w:noProof/>
        <w:color w:val="333333"/>
        <w:sz w:val="24"/>
        <w:szCs w:val="24"/>
      </w:rPr>
      <w:t>MPI ______</w:t>
    </w:r>
    <w:r w:rsidR="00D871DD">
      <w:rPr>
        <w:rFonts w:ascii="Verdana" w:hAnsi="Verdana" w:cs="Verdana"/>
        <w:b/>
        <w:bCs/>
        <w:noProof/>
        <w:color w:val="333333"/>
        <w:sz w:val="24"/>
        <w:szCs w:val="24"/>
      </w:rPr>
      <w:t xml:space="preserve"> </w:t>
    </w:r>
    <w:r w:rsidR="00D871DD" w:rsidRPr="00A616A5">
      <w:rPr>
        <w:rFonts w:ascii="Verdana" w:hAnsi="Verdana" w:cs="Verdana"/>
        <w:b/>
        <w:bCs/>
        <w:color w:val="333333"/>
        <w:sz w:val="24"/>
        <w:szCs w:val="24"/>
      </w:rPr>
      <w:t>201</w:t>
    </w:r>
    <w:r>
      <w:rPr>
        <w:rFonts w:ascii="Verdana" w:hAnsi="Verdana" w:cs="Verdana"/>
        <w:b/>
        <w:bCs/>
        <w:color w:val="333333"/>
        <w:sz w:val="24"/>
        <w:szCs w:val="24"/>
      </w:rPr>
      <w:t>_</w:t>
    </w:r>
    <w:r w:rsidR="00060A13">
      <w:rPr>
        <w:rFonts w:ascii="Verdana" w:hAnsi="Verdana" w:cs="Verdana"/>
        <w:b/>
        <w:bCs/>
        <w:color w:val="333333"/>
        <w:sz w:val="24"/>
        <w:szCs w:val="24"/>
      </w:rPr>
      <w:t>-</w:t>
    </w:r>
    <w:r w:rsidR="00D871DD" w:rsidRPr="00A616A5">
      <w:rPr>
        <w:rFonts w:ascii="Verdana" w:hAnsi="Verdana" w:cs="Verdana"/>
        <w:b/>
        <w:bCs/>
        <w:color w:val="333333"/>
        <w:sz w:val="24"/>
        <w:szCs w:val="24"/>
      </w:rPr>
      <w:t>201</w:t>
    </w:r>
    <w:r>
      <w:rPr>
        <w:rFonts w:ascii="Verdana" w:hAnsi="Verdana" w:cs="Verdana"/>
        <w:b/>
        <w:bCs/>
        <w:color w:val="333333"/>
        <w:sz w:val="24"/>
        <w:szCs w:val="24"/>
      </w:rPr>
      <w:t>_</w:t>
    </w:r>
    <w:r w:rsidR="00D871DD" w:rsidRPr="00A616A5">
      <w:rPr>
        <w:rFonts w:ascii="Verdana" w:hAnsi="Verdana" w:cs="Verdana"/>
        <w:b/>
        <w:bCs/>
        <w:color w:val="333333"/>
        <w:sz w:val="24"/>
        <w:szCs w:val="24"/>
      </w:rPr>
      <w:t xml:space="preserve"> </w:t>
    </w:r>
    <w:r w:rsidR="00D871DD">
      <w:rPr>
        <w:rFonts w:ascii="Verdana" w:hAnsi="Verdana" w:cs="Verdana"/>
        <w:b/>
        <w:bCs/>
        <w:color w:val="333333"/>
        <w:sz w:val="24"/>
        <w:szCs w:val="24"/>
      </w:rPr>
      <w:t xml:space="preserve">CHAPTER </w:t>
    </w:r>
    <w:r w:rsidR="00D871DD" w:rsidRPr="00A616A5">
      <w:rPr>
        <w:rFonts w:ascii="Verdana" w:hAnsi="Verdana" w:cs="Verdana"/>
        <w:b/>
        <w:bCs/>
        <w:color w:val="333333"/>
        <w:sz w:val="24"/>
        <w:szCs w:val="24"/>
      </w:rPr>
      <w:t>BUSINESS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9B0A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D97"/>
    <w:multiLevelType w:val="hybridMultilevel"/>
    <w:tmpl w:val="DF4C1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0816B5"/>
    <w:multiLevelType w:val="hybridMultilevel"/>
    <w:tmpl w:val="A83C727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75E6A05"/>
    <w:multiLevelType w:val="hybridMultilevel"/>
    <w:tmpl w:val="403C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F678A0"/>
    <w:multiLevelType w:val="hybridMultilevel"/>
    <w:tmpl w:val="EBEC7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B69C9"/>
    <w:multiLevelType w:val="hybridMultilevel"/>
    <w:tmpl w:val="8766ED7C"/>
    <w:lvl w:ilvl="0" w:tplc="E292AC10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0815DBA"/>
    <w:multiLevelType w:val="hybridMultilevel"/>
    <w:tmpl w:val="7340D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F6284"/>
    <w:multiLevelType w:val="hybridMultilevel"/>
    <w:tmpl w:val="7402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04B36"/>
    <w:multiLevelType w:val="hybridMultilevel"/>
    <w:tmpl w:val="3ABCC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B42F6"/>
    <w:multiLevelType w:val="hybridMultilevel"/>
    <w:tmpl w:val="13144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B7EBE"/>
    <w:multiLevelType w:val="hybridMultilevel"/>
    <w:tmpl w:val="222C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1E4463"/>
    <w:multiLevelType w:val="hybridMultilevel"/>
    <w:tmpl w:val="74CC1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4B27EB"/>
    <w:multiLevelType w:val="hybridMultilevel"/>
    <w:tmpl w:val="1646C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225B61"/>
    <w:multiLevelType w:val="hybridMultilevel"/>
    <w:tmpl w:val="2B00FF18"/>
    <w:lvl w:ilvl="0" w:tplc="6778E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475DC"/>
    <w:multiLevelType w:val="hybridMultilevel"/>
    <w:tmpl w:val="13144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95BE6"/>
    <w:multiLevelType w:val="hybridMultilevel"/>
    <w:tmpl w:val="B5145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F900CD"/>
    <w:multiLevelType w:val="hybridMultilevel"/>
    <w:tmpl w:val="21E81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9909C3"/>
    <w:multiLevelType w:val="hybridMultilevel"/>
    <w:tmpl w:val="7340D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1556B"/>
    <w:multiLevelType w:val="hybridMultilevel"/>
    <w:tmpl w:val="62887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F9A0CD6"/>
    <w:multiLevelType w:val="hybridMultilevel"/>
    <w:tmpl w:val="2B00FF18"/>
    <w:lvl w:ilvl="0" w:tplc="6778E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C4AC6"/>
    <w:multiLevelType w:val="hybridMultilevel"/>
    <w:tmpl w:val="B3544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5"/>
  </w:num>
  <w:num w:numId="6">
    <w:abstractNumId w:val="3"/>
  </w:num>
  <w:num w:numId="7">
    <w:abstractNumId w:val="1"/>
  </w:num>
  <w:num w:numId="8">
    <w:abstractNumId w:val="11"/>
  </w:num>
  <w:num w:numId="9">
    <w:abstractNumId w:val="20"/>
  </w:num>
  <w:num w:numId="10">
    <w:abstractNumId w:val="16"/>
  </w:num>
  <w:num w:numId="11">
    <w:abstractNumId w:val="18"/>
  </w:num>
  <w:num w:numId="12">
    <w:abstractNumId w:val="12"/>
  </w:num>
  <w:num w:numId="13">
    <w:abstractNumId w:val="7"/>
  </w:num>
  <w:num w:numId="14">
    <w:abstractNumId w:val="12"/>
  </w:num>
  <w:num w:numId="15">
    <w:abstractNumId w:val="0"/>
  </w:num>
  <w:num w:numId="16">
    <w:abstractNumId w:val="19"/>
  </w:num>
  <w:num w:numId="17">
    <w:abstractNumId w:val="17"/>
  </w:num>
  <w:num w:numId="18">
    <w:abstractNumId w:val="9"/>
  </w:num>
  <w:num w:numId="19">
    <w:abstractNumId w:val="13"/>
  </w:num>
  <w:num w:numId="20">
    <w:abstractNumId w:val="6"/>
  </w:num>
  <w:num w:numId="21">
    <w:abstractNumId w:val="14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D9"/>
    <w:rsid w:val="000004DE"/>
    <w:rsid w:val="00015195"/>
    <w:rsid w:val="00017605"/>
    <w:rsid w:val="00020859"/>
    <w:rsid w:val="00023F95"/>
    <w:rsid w:val="00025C40"/>
    <w:rsid w:val="000319DC"/>
    <w:rsid w:val="0003742B"/>
    <w:rsid w:val="00040DE2"/>
    <w:rsid w:val="00041CE1"/>
    <w:rsid w:val="00045707"/>
    <w:rsid w:val="0005397B"/>
    <w:rsid w:val="00060A13"/>
    <w:rsid w:val="00070F96"/>
    <w:rsid w:val="00077633"/>
    <w:rsid w:val="0008049A"/>
    <w:rsid w:val="000878EE"/>
    <w:rsid w:val="000902F0"/>
    <w:rsid w:val="00094A47"/>
    <w:rsid w:val="00096AFA"/>
    <w:rsid w:val="00097337"/>
    <w:rsid w:val="00097D97"/>
    <w:rsid w:val="000A314C"/>
    <w:rsid w:val="000B7188"/>
    <w:rsid w:val="000C25A5"/>
    <w:rsid w:val="000C5F3A"/>
    <w:rsid w:val="000C72DD"/>
    <w:rsid w:val="000C7307"/>
    <w:rsid w:val="000F188D"/>
    <w:rsid w:val="000F5E64"/>
    <w:rsid w:val="0010193F"/>
    <w:rsid w:val="0011729B"/>
    <w:rsid w:val="0011771F"/>
    <w:rsid w:val="001223F0"/>
    <w:rsid w:val="001230E7"/>
    <w:rsid w:val="00142613"/>
    <w:rsid w:val="00147171"/>
    <w:rsid w:val="00147321"/>
    <w:rsid w:val="00152FB7"/>
    <w:rsid w:val="00157FBD"/>
    <w:rsid w:val="00161AEC"/>
    <w:rsid w:val="001662FB"/>
    <w:rsid w:val="0018093F"/>
    <w:rsid w:val="001845FB"/>
    <w:rsid w:val="0018751F"/>
    <w:rsid w:val="0019409E"/>
    <w:rsid w:val="00194279"/>
    <w:rsid w:val="00196C08"/>
    <w:rsid w:val="001A3514"/>
    <w:rsid w:val="001B32C4"/>
    <w:rsid w:val="001B3DD7"/>
    <w:rsid w:val="001B4E6B"/>
    <w:rsid w:val="001B58CB"/>
    <w:rsid w:val="001D1691"/>
    <w:rsid w:val="001D3211"/>
    <w:rsid w:val="001F7EF3"/>
    <w:rsid w:val="00200E3D"/>
    <w:rsid w:val="00202382"/>
    <w:rsid w:val="00217987"/>
    <w:rsid w:val="00231F5F"/>
    <w:rsid w:val="00233BB5"/>
    <w:rsid w:val="00244255"/>
    <w:rsid w:val="00250546"/>
    <w:rsid w:val="002637AF"/>
    <w:rsid w:val="00270248"/>
    <w:rsid w:val="00281B71"/>
    <w:rsid w:val="00287B03"/>
    <w:rsid w:val="00290E00"/>
    <w:rsid w:val="00291DAB"/>
    <w:rsid w:val="0029514B"/>
    <w:rsid w:val="00297704"/>
    <w:rsid w:val="002A0F12"/>
    <w:rsid w:val="002B5C22"/>
    <w:rsid w:val="002C0185"/>
    <w:rsid w:val="002C11E7"/>
    <w:rsid w:val="002C7D88"/>
    <w:rsid w:val="002D17FF"/>
    <w:rsid w:val="002D46B7"/>
    <w:rsid w:val="002D6521"/>
    <w:rsid w:val="002E6422"/>
    <w:rsid w:val="002E6B88"/>
    <w:rsid w:val="002E7451"/>
    <w:rsid w:val="003062CC"/>
    <w:rsid w:val="00312B7E"/>
    <w:rsid w:val="00314D9E"/>
    <w:rsid w:val="00315BF6"/>
    <w:rsid w:val="0031612A"/>
    <w:rsid w:val="00320750"/>
    <w:rsid w:val="0032106A"/>
    <w:rsid w:val="00322D78"/>
    <w:rsid w:val="00330C15"/>
    <w:rsid w:val="0033205E"/>
    <w:rsid w:val="00342F10"/>
    <w:rsid w:val="00346C49"/>
    <w:rsid w:val="00347074"/>
    <w:rsid w:val="003564F1"/>
    <w:rsid w:val="0036031B"/>
    <w:rsid w:val="00360BBC"/>
    <w:rsid w:val="00363FC9"/>
    <w:rsid w:val="00371061"/>
    <w:rsid w:val="00372CCB"/>
    <w:rsid w:val="0037455F"/>
    <w:rsid w:val="00374D70"/>
    <w:rsid w:val="003776F9"/>
    <w:rsid w:val="003778D2"/>
    <w:rsid w:val="00385459"/>
    <w:rsid w:val="00385614"/>
    <w:rsid w:val="003906D2"/>
    <w:rsid w:val="00390B1F"/>
    <w:rsid w:val="00391735"/>
    <w:rsid w:val="0039312B"/>
    <w:rsid w:val="003979CF"/>
    <w:rsid w:val="003A3E83"/>
    <w:rsid w:val="003A6248"/>
    <w:rsid w:val="003A763F"/>
    <w:rsid w:val="003C5877"/>
    <w:rsid w:val="003C6EB5"/>
    <w:rsid w:val="003D1DBE"/>
    <w:rsid w:val="003D1F91"/>
    <w:rsid w:val="003D7232"/>
    <w:rsid w:val="003F7DC0"/>
    <w:rsid w:val="0041414F"/>
    <w:rsid w:val="00416E41"/>
    <w:rsid w:val="00424998"/>
    <w:rsid w:val="00427089"/>
    <w:rsid w:val="00427932"/>
    <w:rsid w:val="00435B30"/>
    <w:rsid w:val="00440EF7"/>
    <w:rsid w:val="00443957"/>
    <w:rsid w:val="0045443E"/>
    <w:rsid w:val="00467FF3"/>
    <w:rsid w:val="004753C4"/>
    <w:rsid w:val="004817EA"/>
    <w:rsid w:val="004865F7"/>
    <w:rsid w:val="004905DB"/>
    <w:rsid w:val="00494B11"/>
    <w:rsid w:val="004A0305"/>
    <w:rsid w:val="004A4157"/>
    <w:rsid w:val="004B2CCC"/>
    <w:rsid w:val="004B5B66"/>
    <w:rsid w:val="004C1110"/>
    <w:rsid w:val="004C326B"/>
    <w:rsid w:val="004C4B7B"/>
    <w:rsid w:val="004C4F1B"/>
    <w:rsid w:val="004D59E1"/>
    <w:rsid w:val="004E0B15"/>
    <w:rsid w:val="004E2C41"/>
    <w:rsid w:val="004E3340"/>
    <w:rsid w:val="004E3FD1"/>
    <w:rsid w:val="004E5140"/>
    <w:rsid w:val="004F1D64"/>
    <w:rsid w:val="00501D02"/>
    <w:rsid w:val="0050301E"/>
    <w:rsid w:val="00513B61"/>
    <w:rsid w:val="00515D82"/>
    <w:rsid w:val="00517173"/>
    <w:rsid w:val="005330D3"/>
    <w:rsid w:val="00537720"/>
    <w:rsid w:val="00541631"/>
    <w:rsid w:val="00541667"/>
    <w:rsid w:val="00542220"/>
    <w:rsid w:val="00547E51"/>
    <w:rsid w:val="0055211B"/>
    <w:rsid w:val="00552851"/>
    <w:rsid w:val="00554D50"/>
    <w:rsid w:val="0055682C"/>
    <w:rsid w:val="00561171"/>
    <w:rsid w:val="00566530"/>
    <w:rsid w:val="005719D2"/>
    <w:rsid w:val="005808BB"/>
    <w:rsid w:val="00582F67"/>
    <w:rsid w:val="00590FC5"/>
    <w:rsid w:val="00591059"/>
    <w:rsid w:val="00597EA2"/>
    <w:rsid w:val="005A3306"/>
    <w:rsid w:val="005A3B04"/>
    <w:rsid w:val="005A58AA"/>
    <w:rsid w:val="005B0891"/>
    <w:rsid w:val="005B3A0B"/>
    <w:rsid w:val="005B41D4"/>
    <w:rsid w:val="005B4635"/>
    <w:rsid w:val="005B68C8"/>
    <w:rsid w:val="005B738C"/>
    <w:rsid w:val="005C46AD"/>
    <w:rsid w:val="005D6422"/>
    <w:rsid w:val="005E1349"/>
    <w:rsid w:val="005E547A"/>
    <w:rsid w:val="005E5EB1"/>
    <w:rsid w:val="005E7E9E"/>
    <w:rsid w:val="00600747"/>
    <w:rsid w:val="00606D60"/>
    <w:rsid w:val="00614482"/>
    <w:rsid w:val="00615E7E"/>
    <w:rsid w:val="006246E4"/>
    <w:rsid w:val="00625195"/>
    <w:rsid w:val="00631114"/>
    <w:rsid w:val="00641122"/>
    <w:rsid w:val="00647531"/>
    <w:rsid w:val="00650953"/>
    <w:rsid w:val="00652BF7"/>
    <w:rsid w:val="00656981"/>
    <w:rsid w:val="00661F37"/>
    <w:rsid w:val="00673635"/>
    <w:rsid w:val="00675402"/>
    <w:rsid w:val="00680EAD"/>
    <w:rsid w:val="00687A41"/>
    <w:rsid w:val="00687E7C"/>
    <w:rsid w:val="00696AF8"/>
    <w:rsid w:val="006A14E1"/>
    <w:rsid w:val="006A4DCF"/>
    <w:rsid w:val="006B3B77"/>
    <w:rsid w:val="006B4337"/>
    <w:rsid w:val="006B6EDC"/>
    <w:rsid w:val="006C0F4B"/>
    <w:rsid w:val="006D18BE"/>
    <w:rsid w:val="006D2A52"/>
    <w:rsid w:val="006F40BF"/>
    <w:rsid w:val="006F5303"/>
    <w:rsid w:val="006F6A30"/>
    <w:rsid w:val="00703C92"/>
    <w:rsid w:val="00703EAC"/>
    <w:rsid w:val="00704CCB"/>
    <w:rsid w:val="007066B4"/>
    <w:rsid w:val="0071216E"/>
    <w:rsid w:val="00716539"/>
    <w:rsid w:val="00717695"/>
    <w:rsid w:val="00717704"/>
    <w:rsid w:val="0072077A"/>
    <w:rsid w:val="00720C75"/>
    <w:rsid w:val="00721330"/>
    <w:rsid w:val="00724883"/>
    <w:rsid w:val="007409C0"/>
    <w:rsid w:val="00740AE2"/>
    <w:rsid w:val="0074279B"/>
    <w:rsid w:val="0074289E"/>
    <w:rsid w:val="00743328"/>
    <w:rsid w:val="00745405"/>
    <w:rsid w:val="00745DCD"/>
    <w:rsid w:val="00750674"/>
    <w:rsid w:val="00752E0A"/>
    <w:rsid w:val="00755422"/>
    <w:rsid w:val="0075655F"/>
    <w:rsid w:val="00761554"/>
    <w:rsid w:val="00782196"/>
    <w:rsid w:val="0078332F"/>
    <w:rsid w:val="00783AB2"/>
    <w:rsid w:val="00796C2E"/>
    <w:rsid w:val="007A0514"/>
    <w:rsid w:val="007A2706"/>
    <w:rsid w:val="007A3088"/>
    <w:rsid w:val="007A6F13"/>
    <w:rsid w:val="007A7654"/>
    <w:rsid w:val="007A7DD7"/>
    <w:rsid w:val="007B6FE7"/>
    <w:rsid w:val="007C3496"/>
    <w:rsid w:val="007C44E3"/>
    <w:rsid w:val="007C7B76"/>
    <w:rsid w:val="007D1C8F"/>
    <w:rsid w:val="007D5A17"/>
    <w:rsid w:val="007E1F56"/>
    <w:rsid w:val="007E1F98"/>
    <w:rsid w:val="007E2BC8"/>
    <w:rsid w:val="007E2DA6"/>
    <w:rsid w:val="007E4E11"/>
    <w:rsid w:val="007E718D"/>
    <w:rsid w:val="007E725D"/>
    <w:rsid w:val="007E736B"/>
    <w:rsid w:val="007F3792"/>
    <w:rsid w:val="00814EF8"/>
    <w:rsid w:val="00815893"/>
    <w:rsid w:val="00817D20"/>
    <w:rsid w:val="008433E4"/>
    <w:rsid w:val="00844AEC"/>
    <w:rsid w:val="00846765"/>
    <w:rsid w:val="008510DB"/>
    <w:rsid w:val="008535CA"/>
    <w:rsid w:val="00856498"/>
    <w:rsid w:val="0086317B"/>
    <w:rsid w:val="00863453"/>
    <w:rsid w:val="00863C53"/>
    <w:rsid w:val="008667D9"/>
    <w:rsid w:val="008769BD"/>
    <w:rsid w:val="00881E93"/>
    <w:rsid w:val="008825D1"/>
    <w:rsid w:val="00892B40"/>
    <w:rsid w:val="00895C64"/>
    <w:rsid w:val="00895DC5"/>
    <w:rsid w:val="00896C3A"/>
    <w:rsid w:val="008A109A"/>
    <w:rsid w:val="008A55A7"/>
    <w:rsid w:val="008B5322"/>
    <w:rsid w:val="008C10ED"/>
    <w:rsid w:val="008C49B4"/>
    <w:rsid w:val="008C7EF9"/>
    <w:rsid w:val="008F1290"/>
    <w:rsid w:val="00910528"/>
    <w:rsid w:val="009142F1"/>
    <w:rsid w:val="00924F6F"/>
    <w:rsid w:val="00934740"/>
    <w:rsid w:val="00953DB8"/>
    <w:rsid w:val="00975C70"/>
    <w:rsid w:val="00981ECA"/>
    <w:rsid w:val="00982CD5"/>
    <w:rsid w:val="00991906"/>
    <w:rsid w:val="009951C8"/>
    <w:rsid w:val="0099701A"/>
    <w:rsid w:val="009B1085"/>
    <w:rsid w:val="009C0D5A"/>
    <w:rsid w:val="009C104F"/>
    <w:rsid w:val="009E2586"/>
    <w:rsid w:val="009E2B2A"/>
    <w:rsid w:val="009E53BB"/>
    <w:rsid w:val="009E67FD"/>
    <w:rsid w:val="009F460E"/>
    <w:rsid w:val="00A0558D"/>
    <w:rsid w:val="00A1099D"/>
    <w:rsid w:val="00A17658"/>
    <w:rsid w:val="00A177DA"/>
    <w:rsid w:val="00A243E3"/>
    <w:rsid w:val="00A252D8"/>
    <w:rsid w:val="00A260F5"/>
    <w:rsid w:val="00A27F6A"/>
    <w:rsid w:val="00A35FE2"/>
    <w:rsid w:val="00A366B7"/>
    <w:rsid w:val="00A4133C"/>
    <w:rsid w:val="00A41909"/>
    <w:rsid w:val="00A42BF0"/>
    <w:rsid w:val="00A42DC3"/>
    <w:rsid w:val="00A44E43"/>
    <w:rsid w:val="00A45487"/>
    <w:rsid w:val="00A52952"/>
    <w:rsid w:val="00A5435C"/>
    <w:rsid w:val="00A572B3"/>
    <w:rsid w:val="00A616A5"/>
    <w:rsid w:val="00A629E3"/>
    <w:rsid w:val="00A63D8D"/>
    <w:rsid w:val="00A762C3"/>
    <w:rsid w:val="00A767AF"/>
    <w:rsid w:val="00A768D0"/>
    <w:rsid w:val="00A80E17"/>
    <w:rsid w:val="00A8107D"/>
    <w:rsid w:val="00A81388"/>
    <w:rsid w:val="00A86365"/>
    <w:rsid w:val="00A95B37"/>
    <w:rsid w:val="00A963A8"/>
    <w:rsid w:val="00AA60BB"/>
    <w:rsid w:val="00AA7CFE"/>
    <w:rsid w:val="00AB2546"/>
    <w:rsid w:val="00AB2EBF"/>
    <w:rsid w:val="00AB67DC"/>
    <w:rsid w:val="00AC3B79"/>
    <w:rsid w:val="00AD0A9F"/>
    <w:rsid w:val="00AD147D"/>
    <w:rsid w:val="00AD28AE"/>
    <w:rsid w:val="00AE1A68"/>
    <w:rsid w:val="00AE1E61"/>
    <w:rsid w:val="00AE5021"/>
    <w:rsid w:val="00AE59E6"/>
    <w:rsid w:val="00AF1AFD"/>
    <w:rsid w:val="00AF3596"/>
    <w:rsid w:val="00AF41C6"/>
    <w:rsid w:val="00AF7483"/>
    <w:rsid w:val="00AF7CD6"/>
    <w:rsid w:val="00B0561A"/>
    <w:rsid w:val="00B13ECF"/>
    <w:rsid w:val="00B21E72"/>
    <w:rsid w:val="00B234DB"/>
    <w:rsid w:val="00B35515"/>
    <w:rsid w:val="00B35DBD"/>
    <w:rsid w:val="00B429FF"/>
    <w:rsid w:val="00B43A7F"/>
    <w:rsid w:val="00B45ACA"/>
    <w:rsid w:val="00B5419F"/>
    <w:rsid w:val="00B60596"/>
    <w:rsid w:val="00B6192B"/>
    <w:rsid w:val="00B668E2"/>
    <w:rsid w:val="00B76082"/>
    <w:rsid w:val="00B85124"/>
    <w:rsid w:val="00B855A9"/>
    <w:rsid w:val="00B857A4"/>
    <w:rsid w:val="00B86171"/>
    <w:rsid w:val="00B90582"/>
    <w:rsid w:val="00B93079"/>
    <w:rsid w:val="00BA3C58"/>
    <w:rsid w:val="00BA47A0"/>
    <w:rsid w:val="00BA618C"/>
    <w:rsid w:val="00BC50C3"/>
    <w:rsid w:val="00BD164F"/>
    <w:rsid w:val="00BD5392"/>
    <w:rsid w:val="00BE0CF4"/>
    <w:rsid w:val="00BF1375"/>
    <w:rsid w:val="00BF265A"/>
    <w:rsid w:val="00BF5896"/>
    <w:rsid w:val="00C011C4"/>
    <w:rsid w:val="00C03715"/>
    <w:rsid w:val="00C0528D"/>
    <w:rsid w:val="00C101DF"/>
    <w:rsid w:val="00C13D45"/>
    <w:rsid w:val="00C1457F"/>
    <w:rsid w:val="00C15D57"/>
    <w:rsid w:val="00C2391E"/>
    <w:rsid w:val="00C243EB"/>
    <w:rsid w:val="00C24490"/>
    <w:rsid w:val="00C26E17"/>
    <w:rsid w:val="00C32C58"/>
    <w:rsid w:val="00C37493"/>
    <w:rsid w:val="00C65C3B"/>
    <w:rsid w:val="00C6624E"/>
    <w:rsid w:val="00C66D42"/>
    <w:rsid w:val="00C7138B"/>
    <w:rsid w:val="00C74EA0"/>
    <w:rsid w:val="00C766E2"/>
    <w:rsid w:val="00C8005E"/>
    <w:rsid w:val="00C81695"/>
    <w:rsid w:val="00C847C1"/>
    <w:rsid w:val="00C85A43"/>
    <w:rsid w:val="00CB2490"/>
    <w:rsid w:val="00CB3FA5"/>
    <w:rsid w:val="00CC2A72"/>
    <w:rsid w:val="00CC607D"/>
    <w:rsid w:val="00CD067D"/>
    <w:rsid w:val="00CD0FD6"/>
    <w:rsid w:val="00CD68B9"/>
    <w:rsid w:val="00CE6A9D"/>
    <w:rsid w:val="00CF7735"/>
    <w:rsid w:val="00CF776B"/>
    <w:rsid w:val="00D02A51"/>
    <w:rsid w:val="00D13D8F"/>
    <w:rsid w:val="00D15FD4"/>
    <w:rsid w:val="00D1667B"/>
    <w:rsid w:val="00D167EA"/>
    <w:rsid w:val="00D16E4F"/>
    <w:rsid w:val="00D176FD"/>
    <w:rsid w:val="00D20353"/>
    <w:rsid w:val="00D25B58"/>
    <w:rsid w:val="00D26229"/>
    <w:rsid w:val="00D32755"/>
    <w:rsid w:val="00D327DA"/>
    <w:rsid w:val="00D351BD"/>
    <w:rsid w:val="00D421FE"/>
    <w:rsid w:val="00D5022C"/>
    <w:rsid w:val="00D53049"/>
    <w:rsid w:val="00D64EC8"/>
    <w:rsid w:val="00D718A8"/>
    <w:rsid w:val="00D72084"/>
    <w:rsid w:val="00D738FE"/>
    <w:rsid w:val="00D73978"/>
    <w:rsid w:val="00D81F13"/>
    <w:rsid w:val="00D841C2"/>
    <w:rsid w:val="00D86C00"/>
    <w:rsid w:val="00D871DD"/>
    <w:rsid w:val="00D95403"/>
    <w:rsid w:val="00DB0FF0"/>
    <w:rsid w:val="00DB3CD3"/>
    <w:rsid w:val="00DC58BD"/>
    <w:rsid w:val="00DC72DF"/>
    <w:rsid w:val="00DD1DA4"/>
    <w:rsid w:val="00DD5D7D"/>
    <w:rsid w:val="00DE40DC"/>
    <w:rsid w:val="00DE6796"/>
    <w:rsid w:val="00DE6B78"/>
    <w:rsid w:val="00DF0A54"/>
    <w:rsid w:val="00DF0F31"/>
    <w:rsid w:val="00DF44B3"/>
    <w:rsid w:val="00DF55B0"/>
    <w:rsid w:val="00DF5C33"/>
    <w:rsid w:val="00DF6DB2"/>
    <w:rsid w:val="00E019CA"/>
    <w:rsid w:val="00E02016"/>
    <w:rsid w:val="00E10BB4"/>
    <w:rsid w:val="00E178D3"/>
    <w:rsid w:val="00E219A7"/>
    <w:rsid w:val="00E22708"/>
    <w:rsid w:val="00E2726E"/>
    <w:rsid w:val="00E33BAB"/>
    <w:rsid w:val="00E37AEB"/>
    <w:rsid w:val="00E41D3D"/>
    <w:rsid w:val="00E42BDD"/>
    <w:rsid w:val="00E44464"/>
    <w:rsid w:val="00E46656"/>
    <w:rsid w:val="00E516A8"/>
    <w:rsid w:val="00E568DF"/>
    <w:rsid w:val="00E60EE6"/>
    <w:rsid w:val="00E619D2"/>
    <w:rsid w:val="00E67A4A"/>
    <w:rsid w:val="00E71926"/>
    <w:rsid w:val="00E74D3C"/>
    <w:rsid w:val="00E83B8F"/>
    <w:rsid w:val="00E87581"/>
    <w:rsid w:val="00E9252E"/>
    <w:rsid w:val="00E9680D"/>
    <w:rsid w:val="00E96C19"/>
    <w:rsid w:val="00EA44A6"/>
    <w:rsid w:val="00EB0FBE"/>
    <w:rsid w:val="00EB370E"/>
    <w:rsid w:val="00EB57C9"/>
    <w:rsid w:val="00EB7450"/>
    <w:rsid w:val="00EC4D45"/>
    <w:rsid w:val="00EC58BB"/>
    <w:rsid w:val="00ED3E56"/>
    <w:rsid w:val="00ED722A"/>
    <w:rsid w:val="00EE1BED"/>
    <w:rsid w:val="00EE5A30"/>
    <w:rsid w:val="00EE5A7F"/>
    <w:rsid w:val="00EF2A71"/>
    <w:rsid w:val="00EF7E02"/>
    <w:rsid w:val="00F056F3"/>
    <w:rsid w:val="00F05CE9"/>
    <w:rsid w:val="00F07D64"/>
    <w:rsid w:val="00F07EA2"/>
    <w:rsid w:val="00F15CC8"/>
    <w:rsid w:val="00F3133D"/>
    <w:rsid w:val="00F34521"/>
    <w:rsid w:val="00F3758C"/>
    <w:rsid w:val="00F42624"/>
    <w:rsid w:val="00F440DA"/>
    <w:rsid w:val="00F45A93"/>
    <w:rsid w:val="00F574B3"/>
    <w:rsid w:val="00F62111"/>
    <w:rsid w:val="00F66867"/>
    <w:rsid w:val="00F66D87"/>
    <w:rsid w:val="00F82814"/>
    <w:rsid w:val="00F865FB"/>
    <w:rsid w:val="00F910F3"/>
    <w:rsid w:val="00F947E8"/>
    <w:rsid w:val="00FB0CF4"/>
    <w:rsid w:val="00FB5621"/>
    <w:rsid w:val="00FD1EF4"/>
    <w:rsid w:val="00FD2BA2"/>
    <w:rsid w:val="00FD3CD2"/>
    <w:rsid w:val="00FE21FE"/>
    <w:rsid w:val="00FE6439"/>
    <w:rsid w:val="00FE7017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8D79496"/>
  <w15:docId w15:val="{6C8779DE-2323-4C3F-ABD5-7771E861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Century Gothic" w:hAnsi="Bookman Old Styl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440DA"/>
    <w:rPr>
      <w:rFonts w:cs="Bookman Old Styl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667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94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94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E1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BED"/>
  </w:style>
  <w:style w:type="paragraph" w:styleId="Footer">
    <w:name w:val="footer"/>
    <w:basedOn w:val="Normal"/>
    <w:link w:val="FooterChar"/>
    <w:uiPriority w:val="99"/>
    <w:rsid w:val="00EE1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BED"/>
  </w:style>
  <w:style w:type="character" w:styleId="PageNumber">
    <w:name w:val="page number"/>
    <w:uiPriority w:val="99"/>
    <w:rsid w:val="00EE1BED"/>
    <w:rPr>
      <w:rFonts w:eastAsia="Times New Roman"/>
      <w:sz w:val="22"/>
      <w:szCs w:val="22"/>
      <w:lang w:val="en-US"/>
    </w:rPr>
  </w:style>
  <w:style w:type="paragraph" w:customStyle="1" w:styleId="Default">
    <w:name w:val="Default"/>
    <w:uiPriority w:val="99"/>
    <w:rsid w:val="00C037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67EA"/>
    <w:pPr>
      <w:ind w:left="720"/>
    </w:pPr>
  </w:style>
  <w:style w:type="table" w:styleId="TableGrid">
    <w:name w:val="Table Grid"/>
    <w:basedOn w:val="TableNormal"/>
    <w:locked/>
    <w:rsid w:val="0070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70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8</Pages>
  <Words>959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2014-2015 Chapter Business Plan Template</vt:lpstr>
    </vt:vector>
  </TitlesOfParts>
  <Manager>Just Webster</Manager>
  <Company>Meeting Professionals International</Company>
  <LinksUpToDate>false</LinksUpToDate>
  <CharactersWithSpaces>7109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Chapter Business Plan Template</dc:title>
  <dc:subject>Annual Retreat</dc:subject>
  <dc:creator>Rick Weaver</dc:creator>
  <cp:keywords>business plan, chapter, leadership, retreat</cp:keywords>
  <cp:lastModifiedBy>Timothy Gunn</cp:lastModifiedBy>
  <cp:revision>19</cp:revision>
  <cp:lastPrinted>2012-01-18T23:35:00Z</cp:lastPrinted>
  <dcterms:created xsi:type="dcterms:W3CDTF">2016-04-06T12:48:00Z</dcterms:created>
  <dcterms:modified xsi:type="dcterms:W3CDTF">2017-03-20T18:21:00Z</dcterms:modified>
  <cp:category>Chapter Leadership</cp:category>
</cp:coreProperties>
</file>